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textAlignment w:val="center"/>
        <w:rPr>
          <w:rFonts w:hint="eastAsia" w:ascii="仿宋" w:hAnsi="仿宋" w:eastAsia="仿宋" w:cs="宋体"/>
          <w:b/>
          <w:kern w:val="0"/>
          <w:sz w:val="28"/>
          <w:szCs w:val="28"/>
          <w:lang w:bidi="ar"/>
        </w:rPr>
      </w:pPr>
      <w:r>
        <w:rPr>
          <w:rFonts w:hint="eastAsia" w:ascii="仿宋" w:hAnsi="仿宋" w:eastAsia="仿宋" w:cs="宋体"/>
          <w:b/>
          <w:kern w:val="0"/>
          <w:sz w:val="28"/>
          <w:szCs w:val="28"/>
          <w:lang w:bidi="ar"/>
        </w:rPr>
        <w:t>附件3：</w:t>
      </w:r>
    </w:p>
    <w:p>
      <w:pPr>
        <w:widowControl/>
        <w:jc w:val="center"/>
        <w:textAlignment w:val="center"/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</w:pPr>
      <w:r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  <w:t>深圳社会工作者上岗基础知识培训</w:t>
      </w:r>
    </w:p>
    <w:p>
      <w:pPr>
        <w:widowControl/>
        <w:jc w:val="center"/>
        <w:textAlignment w:val="center"/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</w:pPr>
      <w:r>
        <w:rPr>
          <w:rFonts w:hint="eastAsia" w:ascii="仿宋" w:hAnsi="仿宋" w:eastAsia="仿宋" w:cs="宋体"/>
          <w:b/>
          <w:kern w:val="0"/>
          <w:sz w:val="40"/>
          <w:szCs w:val="40"/>
          <w:lang w:eastAsia="zh-CN" w:bidi="ar"/>
        </w:rPr>
        <w:t>网络课程</w:t>
      </w:r>
      <w:r>
        <w:rPr>
          <w:rFonts w:hint="eastAsia" w:ascii="仿宋" w:hAnsi="仿宋" w:eastAsia="仿宋" w:cs="宋体"/>
          <w:b/>
          <w:kern w:val="0"/>
          <w:sz w:val="40"/>
          <w:szCs w:val="40"/>
          <w:lang w:bidi="ar"/>
        </w:rPr>
        <w:t>学习指南</w:t>
      </w:r>
    </w:p>
    <w:p>
      <w:pPr>
        <w:rPr>
          <w:rFonts w:hint="eastAsia"/>
        </w:rPr>
      </w:pPr>
    </w:p>
    <w:p>
      <w:pPr>
        <w:snapToGrid w:val="0"/>
        <w:spacing w:line="360" w:lineRule="auto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亲爱的学员们：</w:t>
      </w:r>
    </w:p>
    <w:p>
      <w:pPr>
        <w:snapToGrid w:val="0"/>
        <w:spacing w:line="360" w:lineRule="auto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 xml:space="preserve">    欢迎参加由深圳经济特区社会工作学院主办的【2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>022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年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第三期深圳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社会工作者上岗基础知识培训】，祝您学习愉快！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pacing w:line="360" w:lineRule="auto"/>
        <w:ind w:firstLine="640" w:firstLineChars="200"/>
        <w:textAlignment w:val="baseline"/>
        <w:rPr>
          <w:rFonts w:hint="eastAsia" w:ascii="黑体" w:hAnsi="黑体" w:eastAsia="仿宋_GB2312" w:cs="黑体"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本次培训及考核将全部在学院在线学习平台“社工网院”完成。</w:t>
      </w:r>
      <w:r>
        <w:rPr>
          <w:rFonts w:hint="eastAsia" w:ascii="仿宋_GB2312" w:hAnsi="方正小标宋简体" w:eastAsia="仿宋_GB2312"/>
          <w:sz w:val="32"/>
        </w:rPr>
        <w:t>学员报名缴费成功后，</w:t>
      </w:r>
      <w:r>
        <w:rPr>
          <w:rFonts w:hint="eastAsia" w:ascii="仿宋_GB2312" w:hAnsi="方正小标宋简体" w:eastAsia="仿宋_GB2312"/>
          <w:sz w:val="32"/>
          <w:lang w:eastAsia="zh-CN"/>
        </w:rPr>
        <w:t>可于</w:t>
      </w:r>
      <w:r>
        <w:rPr>
          <w:rFonts w:hint="eastAsia" w:ascii="仿宋_GB2312" w:hAnsi="方正小标宋简体" w:eastAsia="仿宋_GB2312"/>
          <w:sz w:val="32"/>
          <w:lang w:val="en-US" w:eastAsia="zh-CN"/>
        </w:rPr>
        <w:t>2022年12月13日上午9:00后</w:t>
      </w:r>
      <w:r>
        <w:rPr>
          <w:rFonts w:hint="eastAsia" w:ascii="仿宋_GB2312" w:hAnsi="方正小标宋简体" w:eastAsia="仿宋_GB2312"/>
          <w:sz w:val="32"/>
        </w:rPr>
        <w:t>按照本指引进行课程</w:t>
      </w:r>
      <w:r>
        <w:rPr>
          <w:rFonts w:hint="eastAsia" w:ascii="仿宋_GB2312" w:hAnsi="方正小标宋简体" w:eastAsia="仿宋_GB2312"/>
          <w:sz w:val="32"/>
          <w:lang w:eastAsia="zh-CN"/>
        </w:rPr>
        <w:t>学习</w:t>
      </w:r>
      <w:r>
        <w:rPr>
          <w:rFonts w:hint="eastAsia" w:ascii="仿宋_GB2312" w:hAnsi="方正小标宋简体" w:eastAsia="仿宋_GB2312"/>
          <w:sz w:val="32"/>
        </w:rPr>
        <w:t>。</w:t>
      </w:r>
      <w:r>
        <w:rPr>
          <w:rFonts w:hint="eastAsia" w:ascii="仿宋_GB2312" w:hAnsi="方正小标宋简体" w:eastAsia="仿宋_GB2312"/>
          <w:sz w:val="32"/>
          <w:lang w:eastAsia="zh-CN"/>
        </w:rPr>
        <w:t>“社工网院”平台的</w:t>
      </w:r>
      <w:r>
        <w:rPr>
          <w:rFonts w:hint="eastAsia" w:ascii="仿宋_GB2312" w:hAnsi="方正小标宋简体" w:eastAsia="仿宋_GB2312"/>
          <w:sz w:val="32"/>
        </w:rPr>
        <w:t>操作指引</w:t>
      </w:r>
      <w:r>
        <w:rPr>
          <w:rFonts w:hint="eastAsia" w:ascii="仿宋_GB2312" w:hAnsi="方正小标宋简体" w:eastAsia="仿宋_GB2312"/>
          <w:sz w:val="32"/>
          <w:lang w:eastAsia="zh-CN"/>
        </w:rPr>
        <w:t>如下：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480"/>
        <w:rPr>
          <w:rFonts w:hint="eastAsia" w:ascii="仿宋_GB2312" w:hAnsi="仿宋_GB2312" w:eastAsia="仿宋_GB2312" w:cs="仿宋_GB2312"/>
          <w:bCs/>
          <w:sz w:val="32"/>
          <w:szCs w:val="32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（一）关注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“社工学院”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微信订阅号</w:t>
      </w:r>
    </w:p>
    <w:p>
      <w:pPr>
        <w:snapToGrid w:val="0"/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drawing>
          <wp:inline distT="0" distB="0" distL="114300" distR="114300">
            <wp:extent cx="1954530" cy="2274570"/>
            <wp:effectExtent l="0" t="0" r="7620" b="11430"/>
            <wp:docPr id="1" name="图片 34" descr="c66829c9c55c68eebe1f3a7efb20c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4" descr="c66829c9c55c68eebe1f3a7efb20c4e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1954530" cy="227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line="360" w:lineRule="auto"/>
        <w:ind w:firstLine="480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ind w:firstLine="640" w:firstLineChars="200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（二）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进入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订阅号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界面，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在菜单栏点击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>右下角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进入“社工网院”在线学习平台。</w:t>
      </w:r>
    </w:p>
    <w:p>
      <w:pPr>
        <w:numPr>
          <w:ilvl w:val="0"/>
          <w:numId w:val="0"/>
        </w:numPr>
        <w:snapToGrid w:val="0"/>
        <w:spacing w:line="360" w:lineRule="auto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drawing>
          <wp:inline distT="0" distB="0" distL="114300" distR="114300">
            <wp:extent cx="2477770" cy="4276090"/>
            <wp:effectExtent l="0" t="0" r="17780" b="10160"/>
            <wp:docPr id="2" name="图片 2" descr="0637ff80293818898c0d930d6073f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637ff80293818898c0d930d6073f8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77770" cy="4276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napToGrid w:val="0"/>
        <w:spacing w:line="360" w:lineRule="auto"/>
        <w:jc w:val="center"/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</w:pPr>
    </w:p>
    <w:p>
      <w:pPr>
        <w:snapToGrid w:val="0"/>
        <w:spacing w:line="360" w:lineRule="auto"/>
        <w:ind w:firstLine="640" w:firstLineChars="200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>（三）账号绑定，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首次登录请选择使用绑定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u w:val="single"/>
          <w:lang w:eastAsia="zh-CN"/>
        </w:rPr>
        <w:t>手机号码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和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u w:val="single"/>
          <w:lang w:eastAsia="zh-CN"/>
        </w:rPr>
        <w:t>获取验证码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方式登录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</w:rPr>
        <w:t>（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lang w:eastAsia="zh-CN"/>
        </w:rPr>
        <w:t>一定是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</w:rPr>
        <w:t>报名时提供的手机号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lang w:eastAsia="zh-CN"/>
        </w:rPr>
        <w:t>进行绑定，进入在线学习是以手机号为准导入至平台的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</w:rPr>
        <w:t>）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lang w:eastAsia="zh-CN"/>
        </w:rPr>
        <w:t>，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若首次登录无提示绑定手机号码请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点击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首页</w:t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>“我的”--下滑找到“账号设置”，进行绑定手机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号码设置。</w:t>
      </w:r>
    </w:p>
    <w:p>
      <w:pPr>
        <w:snapToGrid w:val="0"/>
        <w:spacing w:line="360" w:lineRule="auto"/>
        <w:jc w:val="center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drawing>
          <wp:inline distT="0" distB="0" distL="114300" distR="114300">
            <wp:extent cx="2364740" cy="4188460"/>
            <wp:effectExtent l="0" t="0" r="16510" b="2540"/>
            <wp:docPr id="12" name="图片 12" descr="86cc06fda9e1a594aa8c5ff282f6c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86cc06fda9e1a594aa8c5ff282f6ca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364740" cy="418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bCs/>
          <w:sz w:val="32"/>
          <w:szCs w:val="32"/>
        </w:rPr>
        <w:t xml:space="preserve"> </w:t>
      </w:r>
      <w:r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  <w:drawing>
          <wp:inline distT="0" distB="0" distL="114300" distR="114300">
            <wp:extent cx="2161540" cy="4172585"/>
            <wp:effectExtent l="0" t="0" r="10160" b="18415"/>
            <wp:docPr id="13" name="图片 13" descr="5600e98bd1fd821447025f4756f29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5600e98bd1fd821447025f4756f29b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61540" cy="4172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2763520</wp:posOffset>
            </wp:positionH>
            <wp:positionV relativeFrom="page">
              <wp:posOffset>5276850</wp:posOffset>
            </wp:positionV>
            <wp:extent cx="2216150" cy="4081780"/>
            <wp:effectExtent l="0" t="0" r="12700" b="13970"/>
            <wp:wrapNone/>
            <wp:docPr id="14" name="图片 14" descr="C:\Users\Administrator\Desktop\4444.png44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Administrator\Desktop\4444.png4444"/>
                    <pic:cNvPicPr/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6150" cy="4081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314960</wp:posOffset>
            </wp:positionH>
            <wp:positionV relativeFrom="paragraph">
              <wp:posOffset>46990</wp:posOffset>
            </wp:positionV>
            <wp:extent cx="2362835" cy="4124960"/>
            <wp:effectExtent l="0" t="0" r="18415" b="0"/>
            <wp:wrapTight wrapText="bothSides">
              <wp:wrapPolygon>
                <wp:start x="0" y="0"/>
                <wp:lineTo x="0" y="21547"/>
                <wp:lineTo x="21420" y="21547"/>
                <wp:lineTo x="21420" y="0"/>
                <wp:lineTo x="0" y="0"/>
              </wp:wrapPolygon>
            </wp:wrapTight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4124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numPr>
          <w:ilvl w:val="0"/>
          <w:numId w:val="0"/>
        </w:numPr>
        <w:snapToGrid w:val="0"/>
        <w:spacing w:line="360" w:lineRule="auto"/>
        <w:jc w:val="both"/>
        <w:rPr>
          <w:rFonts w:hint="eastAsia" w:ascii="仿宋_GB2312" w:hAnsi="仿宋_GB2312" w:eastAsia="仿宋_GB2312" w:cs="仿宋_GB2312"/>
          <w:b/>
          <w:bCs w:val="0"/>
          <w:sz w:val="32"/>
          <w:szCs w:val="32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640" w:firstLineChars="200"/>
        <w:jc w:val="both"/>
        <w:textAlignment w:val="auto"/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>注：若出现“无法完成绑定操作”的情况，请按下图进 行操作，选择有</w:t>
      </w:r>
      <w:r>
        <w:rPr>
          <w:rFonts w:hint="eastAsia" w:ascii="仿宋_GB2312" w:hAnsi="仿宋_GB2312" w:eastAsia="仿宋_GB2312" w:cs="仿宋_GB2312"/>
          <w:b w:val="0"/>
          <w:bCs/>
          <w:color w:val="FF0000"/>
          <w:sz w:val="32"/>
          <w:szCs w:val="32"/>
          <w:u w:val="single"/>
          <w:lang w:val="en-US" w:eastAsia="zh-CN"/>
        </w:rPr>
        <w:t>已购课程数量/手机尾号xxxx用户</w:t>
      </w: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>的账号进行合并。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drawing>
          <wp:inline distT="0" distB="0" distL="114300" distR="114300">
            <wp:extent cx="2416810" cy="4549775"/>
            <wp:effectExtent l="0" t="0" r="2540" b="3175"/>
            <wp:docPr id="9" name="图片 9" descr="微信图片_202108261543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微信图片_2021082615433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16810" cy="454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  <w:t xml:space="preserve">  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drawing>
          <wp:inline distT="0" distB="0" distL="114300" distR="114300">
            <wp:extent cx="2331720" cy="4489450"/>
            <wp:effectExtent l="0" t="0" r="11430" b="6350"/>
            <wp:docPr id="5" name="图片 5" descr="微信图片_20210826154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1082615434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31720" cy="4489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 w:val="0"/>
        <w:spacing w:line="360" w:lineRule="auto"/>
        <w:ind w:firstLine="640" w:firstLineChars="200"/>
        <w:jc w:val="center"/>
        <w:textAlignment w:val="auto"/>
        <w:rPr>
          <w:rFonts w:hint="eastAsia" w:ascii="仿宋_GB2312" w:hAnsi="仿宋_GB2312" w:eastAsia="仿宋_GB2312" w:cs="仿宋_GB2312"/>
          <w:bCs/>
          <w:sz w:val="32"/>
          <w:szCs w:val="32"/>
          <w:lang w:val="en-US" w:eastAsia="zh-CN"/>
        </w:rPr>
      </w:pPr>
    </w:p>
    <w:p>
      <w:pPr>
        <w:numPr>
          <w:ilvl w:val="0"/>
          <w:numId w:val="1"/>
        </w:numPr>
        <w:snapToGrid w:val="0"/>
        <w:spacing w:line="360" w:lineRule="auto"/>
        <w:ind w:firstLine="640" w:firstLineChars="200"/>
        <w:jc w:val="both"/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</w:pPr>
      <w:r>
        <w:rPr>
          <w:rFonts w:hint="eastAsia" w:ascii="仿宋_GB2312" w:hAnsi="仿宋_GB2312" w:eastAsia="仿宋_GB2312" w:cs="仿宋_GB2312"/>
          <w:bCs/>
          <w:sz w:val="32"/>
          <w:szCs w:val="32"/>
        </w:rPr>
        <w:t>账号设置完成后，在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首页找到</w:t>
      </w:r>
      <w:r>
        <w:rPr>
          <w:rFonts w:hint="eastAsia" w:ascii="仿宋_GB2312" w:hAnsi="仿宋_GB2312" w:eastAsia="仿宋_GB2312" w:cs="仿宋_GB2312"/>
          <w:bCs/>
          <w:color w:val="0000FF"/>
          <w:sz w:val="32"/>
          <w:szCs w:val="32"/>
          <w:lang w:eastAsia="zh-CN"/>
        </w:rPr>
        <w:t>“已购”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进入，下拉至</w:t>
      </w:r>
      <w:r>
        <w:rPr>
          <w:rFonts w:hint="eastAsia" w:ascii="仿宋_GB2312" w:hAnsi="仿宋_GB2312" w:eastAsia="仿宋_GB2312" w:cs="仿宋_GB2312"/>
          <w:bCs/>
          <w:color w:val="0000FF"/>
          <w:sz w:val="32"/>
          <w:szCs w:val="32"/>
          <w:lang w:eastAsia="zh-CN"/>
        </w:rPr>
        <w:t>“深圳社会工作者上岗基础知识培训及考核”</w:t>
      </w:r>
      <w:r>
        <w:rPr>
          <w:rFonts w:hint="eastAsia" w:ascii="仿宋_GB2312" w:hAnsi="仿宋_GB2312" w:eastAsia="仿宋_GB2312" w:cs="仿宋_GB2312"/>
          <w:bCs/>
          <w:sz w:val="32"/>
          <w:szCs w:val="32"/>
          <w:lang w:eastAsia="zh-CN"/>
        </w:rPr>
        <w:t>学习专栏，之后</w:t>
      </w:r>
      <w:r>
        <w:rPr>
          <w:rFonts w:hint="eastAsia" w:ascii="仿宋_GB2312" w:hAnsi="仿宋_GB2312" w:eastAsia="仿宋_GB2312" w:cs="仿宋_GB2312"/>
          <w:bCs/>
          <w:color w:val="auto"/>
          <w:sz w:val="32"/>
          <w:szCs w:val="32"/>
          <w:lang w:eastAsia="zh-CN"/>
        </w:rPr>
        <w:t>点击目录内的网络课程即可进行在线学习。</w:t>
      </w:r>
      <w:r>
        <w:rPr>
          <w:rFonts w:hint="eastAsia" w:ascii="仿宋_GB2312" w:hAnsi="仿宋_GB2312" w:eastAsia="仿宋_GB2312" w:cs="仿宋_GB2312"/>
          <w:b/>
          <w:bCs w:val="0"/>
          <w:color w:val="FF0000"/>
          <w:sz w:val="32"/>
          <w:szCs w:val="32"/>
          <w:u w:val="single"/>
          <w:lang w:val="en-US" w:eastAsia="zh-CN"/>
        </w:rPr>
        <w:t>网络课程学习和在线考试</w:t>
      </w:r>
      <w:r>
        <w:rPr>
          <w:rFonts w:hint="eastAsia" w:ascii="仿宋_GB2312" w:hAnsi="仿宋_GB2312" w:eastAsia="仿宋_GB2312" w:cs="仿宋_GB2312"/>
          <w:b w:val="0"/>
          <w:bCs/>
          <w:sz w:val="32"/>
          <w:szCs w:val="32"/>
          <w:lang w:val="en-US" w:eastAsia="zh-CN"/>
        </w:rPr>
        <w:t>都必须进入此页面才能完成。</w:t>
      </w:r>
    </w:p>
    <w:p>
      <w:pPr>
        <w:numPr>
          <w:ilvl w:val="0"/>
          <w:numId w:val="0"/>
        </w:numPr>
        <w:snapToGrid w:val="0"/>
        <w:spacing w:line="360" w:lineRule="auto"/>
        <w:jc w:val="center"/>
        <w:rPr>
          <w:rFonts w:hint="eastAsia" w:ascii="仿宋_GB2312" w:hAnsi="仿宋_GB2312" w:eastAsia="宋体" w:cs="仿宋_GB2312"/>
          <w:b w:val="0"/>
          <w:bCs/>
          <w:sz w:val="32"/>
          <w:szCs w:val="32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2291080" cy="4590415"/>
            <wp:effectExtent l="0" t="0" r="13970" b="635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12"/>
                    <a:srcRect t="4567" b="2932"/>
                    <a:stretch>
                      <a:fillRect/>
                    </a:stretch>
                  </pic:blipFill>
                  <pic:spPr>
                    <a:xfrm>
                      <a:off x="0" y="0"/>
                      <a:ext cx="2291080" cy="459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</w:t>
      </w:r>
      <w:r>
        <w:rPr>
          <w:rFonts w:hint="eastAsia" w:ascii="仿宋_GB2312" w:hAnsi="仿宋_GB2312" w:eastAsia="宋体" w:cs="仿宋_GB2312"/>
          <w:b w:val="0"/>
          <w:bCs/>
          <w:sz w:val="32"/>
          <w:szCs w:val="32"/>
          <w:lang w:val="en-US" w:eastAsia="zh-CN"/>
        </w:rPr>
        <w:drawing>
          <wp:inline distT="0" distB="0" distL="114300" distR="114300">
            <wp:extent cx="2414270" cy="4570095"/>
            <wp:effectExtent l="0" t="0" r="5080" b="1905"/>
            <wp:docPr id="15" name="图片 15" descr="7bf1dae7aad23ff0a7ee8742bb0da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7bf1dae7aad23ff0a7ee8742bb0da9c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14270" cy="4570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numPr>
          <w:ilvl w:val="0"/>
          <w:numId w:val="0"/>
        </w:numPr>
        <w:snapToGrid w:val="0"/>
        <w:spacing w:line="360" w:lineRule="auto"/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2226310" cy="4140200"/>
            <wp:effectExtent l="0" t="0" r="8890" b="0"/>
            <wp:docPr id="3" name="图片 3" descr="c281701ae39ccb2fc6ff46762c3fe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281701ae39ccb2fc6ff46762c3fe0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226310" cy="4140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方正小标宋简体">
    <w:altName w:val="黑体"/>
    <w:panose1 w:val="02010601030101010101"/>
    <w:charset w:val="86"/>
    <w:family w:val="script"/>
    <w:pitch w:val="default"/>
    <w:sig w:usb0="00000000" w:usb1="0000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F3D3EA9"/>
    <w:multiLevelType w:val="singleLevel"/>
    <w:tmpl w:val="3F3D3EA9"/>
    <w:lvl w:ilvl="0" w:tentative="0">
      <w:start w:val="4"/>
      <w:numFmt w:val="chineseCounting"/>
      <w:suff w:val="nothing"/>
      <w:lvlText w:val="（%1）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0"/>
  <w:bordersDoNotSurroundFooter w:val="0"/>
  <w:documentProtection w:enforcement="0"/>
  <w:defaultTabStop w:val="420"/>
  <w:hyphenationZone w:val="36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WUwOWY1OThjOTBmY2I1M2U5OGEyOWE4OWU3MTI0MDIifQ=="/>
  </w:docVars>
  <w:rsids>
    <w:rsidRoot w:val="00562182"/>
    <w:rsid w:val="00014537"/>
    <w:rsid w:val="003F7FD7"/>
    <w:rsid w:val="00487096"/>
    <w:rsid w:val="00562182"/>
    <w:rsid w:val="00607D00"/>
    <w:rsid w:val="00610BBE"/>
    <w:rsid w:val="00664532"/>
    <w:rsid w:val="00696CAE"/>
    <w:rsid w:val="006B2A22"/>
    <w:rsid w:val="006F5F86"/>
    <w:rsid w:val="007B6C5A"/>
    <w:rsid w:val="00880C97"/>
    <w:rsid w:val="009367D3"/>
    <w:rsid w:val="00996F56"/>
    <w:rsid w:val="00AC3B00"/>
    <w:rsid w:val="00B42ABD"/>
    <w:rsid w:val="00B7605E"/>
    <w:rsid w:val="00B97683"/>
    <w:rsid w:val="00BF12D1"/>
    <w:rsid w:val="00DC4EEC"/>
    <w:rsid w:val="00DD00CE"/>
    <w:rsid w:val="00E8593E"/>
    <w:rsid w:val="00EB32E6"/>
    <w:rsid w:val="00EF2BE8"/>
    <w:rsid w:val="00FB1CBB"/>
    <w:rsid w:val="03F4069F"/>
    <w:rsid w:val="09E04BCD"/>
    <w:rsid w:val="0D5F7AF1"/>
    <w:rsid w:val="1122403C"/>
    <w:rsid w:val="127C3AF9"/>
    <w:rsid w:val="18EA09FB"/>
    <w:rsid w:val="1FD258C7"/>
    <w:rsid w:val="289E49DA"/>
    <w:rsid w:val="29681A73"/>
    <w:rsid w:val="2A5A16BE"/>
    <w:rsid w:val="2B7F1902"/>
    <w:rsid w:val="2DAE631A"/>
    <w:rsid w:val="303A3B65"/>
    <w:rsid w:val="32757841"/>
    <w:rsid w:val="351678CE"/>
    <w:rsid w:val="38752E8F"/>
    <w:rsid w:val="3D60382F"/>
    <w:rsid w:val="426A6F85"/>
    <w:rsid w:val="476A4D0B"/>
    <w:rsid w:val="4A9938A2"/>
    <w:rsid w:val="4B5B1742"/>
    <w:rsid w:val="4E9E7C58"/>
    <w:rsid w:val="533634DF"/>
    <w:rsid w:val="545478BA"/>
    <w:rsid w:val="585C464F"/>
    <w:rsid w:val="5A841151"/>
    <w:rsid w:val="5E5751C5"/>
    <w:rsid w:val="5F26103D"/>
    <w:rsid w:val="66AC062A"/>
    <w:rsid w:val="68761C1F"/>
    <w:rsid w:val="70EC574C"/>
    <w:rsid w:val="72C66324"/>
    <w:rsid w:val="77F73020"/>
    <w:rsid w:val="78823A77"/>
    <w:rsid w:val="7A852208"/>
    <w:rsid w:val="7CE6210B"/>
    <w:rsid w:val="7D086C4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unhideWhenUsed/>
    <w:qFormat/>
    <w:uiPriority w:val="1"/>
  </w:style>
  <w:style w:type="table" w:default="1" w:styleId="2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jpe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477</Words>
  <Characters>492</Characters>
  <Lines>8</Lines>
  <Paragraphs>2</Paragraphs>
  <TotalTime>9</TotalTime>
  <ScaleCrop>false</ScaleCrop>
  <LinksUpToDate>false</LinksUpToDate>
  <CharactersWithSpaces>502</CharactersWithSpaces>
  <Application>WPS Office_11.1.0.13607_F1E327BC-269C-435d-A152-05C5408002CA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2019-03-18T09:32:00Z</dcterms:created>
  <dc:creator>Administrator</dc:creator>
  <cp:lastModifiedBy>法式小面包.</cp:lastModifiedBy>
  <dcterms:modified xsi:type="dcterms:W3CDTF">2022-11-29T16:29:00Z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2052-11.1.0.13607</vt:lpwstr>
  </property>
  <property fmtid="{D5CDD505-2E9C-101B-9397-08002B2CF9AE}" pid="3" name="ICV">
    <vt:lpwstr>BBEC3913CA7E433CB412689CDE18B574</vt:lpwstr>
  </property>
</Properties>
</file>