
<file path=[Content_Types].xml><?xml version="1.0" encoding="utf-8"?>
<Types xmlns="http://schemas.openxmlformats.org/package/2006/content-types">
  <Default Extension="png" ContentType="image/png"/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widowControl/>
        <w:jc w:val="left"/>
        <w:textAlignment w:val="center"/>
        <w:rPr>
          <w:rFonts w:hint="eastAsia" w:ascii="仿宋" w:hAnsi="仿宋" w:eastAsia="仿宋" w:cs="宋体"/>
          <w:b/>
          <w:kern w:val="0"/>
          <w:sz w:val="28"/>
          <w:szCs w:val="28"/>
          <w:lang w:bidi="ar"/>
        </w:rPr>
      </w:pPr>
      <w:r>
        <w:rPr>
          <w:rFonts w:hint="eastAsia" w:ascii="仿宋" w:hAnsi="仿宋" w:eastAsia="仿宋" w:cs="宋体"/>
          <w:b/>
          <w:kern w:val="0"/>
          <w:sz w:val="28"/>
          <w:szCs w:val="28"/>
          <w:lang w:bidi="ar"/>
        </w:rPr>
        <w:t>附件3：</w:t>
      </w:r>
    </w:p>
    <w:p>
      <w:pPr>
        <w:widowControl/>
        <w:jc w:val="center"/>
        <w:textAlignment w:val="center"/>
        <w:rPr>
          <w:rFonts w:hint="eastAsia" w:ascii="仿宋" w:hAnsi="仿宋" w:eastAsia="仿宋" w:cs="宋体"/>
          <w:b/>
          <w:kern w:val="0"/>
          <w:sz w:val="40"/>
          <w:szCs w:val="40"/>
          <w:lang w:bidi="ar"/>
        </w:rPr>
      </w:pPr>
      <w:r>
        <w:rPr>
          <w:rFonts w:hint="eastAsia" w:ascii="仿宋" w:hAnsi="仿宋" w:eastAsia="仿宋" w:cs="宋体"/>
          <w:b/>
          <w:kern w:val="0"/>
          <w:sz w:val="40"/>
          <w:szCs w:val="40"/>
          <w:lang w:bidi="ar"/>
        </w:rPr>
        <w:t>深圳社会工作者上岗基础知识培训</w:t>
      </w:r>
    </w:p>
    <w:p>
      <w:pPr>
        <w:widowControl/>
        <w:jc w:val="center"/>
        <w:textAlignment w:val="center"/>
        <w:rPr>
          <w:rFonts w:hint="eastAsia" w:ascii="仿宋" w:hAnsi="仿宋" w:eastAsia="仿宋" w:cs="宋体"/>
          <w:b/>
          <w:kern w:val="0"/>
          <w:sz w:val="40"/>
          <w:szCs w:val="40"/>
          <w:lang w:bidi="ar"/>
        </w:rPr>
      </w:pPr>
      <w:r>
        <w:rPr>
          <w:rFonts w:hint="eastAsia" w:ascii="仿宋" w:hAnsi="仿宋" w:eastAsia="仿宋" w:cs="宋体"/>
          <w:b/>
          <w:kern w:val="0"/>
          <w:sz w:val="40"/>
          <w:szCs w:val="40"/>
          <w:lang w:eastAsia="zh-CN" w:bidi="ar"/>
        </w:rPr>
        <w:t>网络课程</w:t>
      </w:r>
      <w:r>
        <w:rPr>
          <w:rFonts w:hint="eastAsia" w:ascii="仿宋" w:hAnsi="仿宋" w:eastAsia="仿宋" w:cs="宋体"/>
          <w:b/>
          <w:kern w:val="0"/>
          <w:sz w:val="40"/>
          <w:szCs w:val="40"/>
          <w:lang w:bidi="ar"/>
        </w:rPr>
        <w:t>学习指南</w:t>
      </w:r>
    </w:p>
    <w:p>
      <w:pPr>
        <w:rPr>
          <w:rFonts w:hint="eastAsia"/>
        </w:rPr>
      </w:pPr>
    </w:p>
    <w:p>
      <w:pPr>
        <w:snapToGrid w:val="0"/>
        <w:spacing w:line="360" w:lineRule="auto"/>
        <w:rPr>
          <w:rFonts w:hint="eastAsia" w:ascii="仿宋_GB2312" w:hAnsi="仿宋_GB2312" w:eastAsia="仿宋_GB2312" w:cs="仿宋_GB2312"/>
          <w:bCs/>
          <w:sz w:val="32"/>
          <w:szCs w:val="32"/>
        </w:rPr>
      </w:pPr>
      <w:r>
        <w:rPr>
          <w:rFonts w:hint="eastAsia" w:ascii="仿宋_GB2312" w:hAnsi="仿宋_GB2312" w:eastAsia="仿宋_GB2312" w:cs="仿宋_GB2312"/>
          <w:bCs/>
          <w:sz w:val="32"/>
          <w:szCs w:val="32"/>
        </w:rPr>
        <w:t>亲爱的学员们：</w:t>
      </w:r>
    </w:p>
    <w:p>
      <w:pPr>
        <w:snapToGrid w:val="0"/>
        <w:spacing w:line="360" w:lineRule="auto"/>
        <w:rPr>
          <w:rFonts w:hint="eastAsia" w:ascii="仿宋_GB2312" w:hAnsi="仿宋_GB2312" w:eastAsia="仿宋_GB2312" w:cs="仿宋_GB2312"/>
          <w:bCs/>
          <w:sz w:val="32"/>
          <w:szCs w:val="32"/>
        </w:rPr>
      </w:pPr>
      <w:r>
        <w:rPr>
          <w:rFonts w:hint="eastAsia" w:ascii="仿宋_GB2312" w:hAnsi="仿宋_GB2312" w:eastAsia="仿宋_GB2312" w:cs="仿宋_GB2312"/>
          <w:bCs/>
          <w:sz w:val="32"/>
          <w:szCs w:val="32"/>
        </w:rPr>
        <w:t xml:space="preserve">    欢迎参加由深圳经济特区社会工作学院主办的【2</w:t>
      </w:r>
      <w:r>
        <w:rPr>
          <w:rFonts w:hint="eastAsia" w:ascii="仿宋_GB2312" w:hAnsi="仿宋_GB2312" w:eastAsia="仿宋_GB2312" w:cs="仿宋_GB2312"/>
          <w:bCs/>
          <w:sz w:val="32"/>
          <w:szCs w:val="32"/>
          <w:lang w:val="en-US" w:eastAsia="zh-CN"/>
        </w:rPr>
        <w:t>022</w:t>
      </w:r>
      <w:r>
        <w:rPr>
          <w:rFonts w:hint="eastAsia" w:ascii="仿宋_GB2312" w:hAnsi="仿宋_GB2312" w:eastAsia="仿宋_GB2312" w:cs="仿宋_GB2312"/>
          <w:bCs/>
          <w:sz w:val="32"/>
          <w:szCs w:val="32"/>
        </w:rPr>
        <w:t>年</w:t>
      </w:r>
      <w:r>
        <w:rPr>
          <w:rFonts w:hint="eastAsia" w:ascii="仿宋_GB2312" w:hAnsi="仿宋_GB2312" w:eastAsia="仿宋_GB2312" w:cs="仿宋_GB2312"/>
          <w:bCs/>
          <w:sz w:val="32"/>
          <w:szCs w:val="32"/>
          <w:lang w:eastAsia="zh-CN"/>
        </w:rPr>
        <w:t>第二期深圳</w:t>
      </w:r>
      <w:r>
        <w:rPr>
          <w:rFonts w:hint="eastAsia" w:ascii="仿宋_GB2312" w:hAnsi="仿宋_GB2312" w:eastAsia="仿宋_GB2312" w:cs="仿宋_GB2312"/>
          <w:bCs/>
          <w:sz w:val="32"/>
          <w:szCs w:val="32"/>
        </w:rPr>
        <w:t>社会工作者上岗基础知识培训】，祝您学习愉快！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pacing w:line="360" w:lineRule="auto"/>
        <w:ind w:firstLine="640" w:firstLineChars="200"/>
        <w:textAlignment w:val="baseline"/>
        <w:rPr>
          <w:rFonts w:hint="eastAsia" w:ascii="黑体" w:hAnsi="黑体" w:eastAsia="仿宋_GB2312" w:cs="黑体"/>
          <w:sz w:val="32"/>
          <w:szCs w:val="32"/>
          <w:lang w:eastAsia="zh-CN"/>
        </w:rPr>
      </w:pPr>
      <w:r>
        <w:rPr>
          <w:rFonts w:hint="eastAsia" w:ascii="仿宋_GB2312" w:hAnsi="仿宋_GB2312" w:eastAsia="仿宋_GB2312" w:cs="仿宋_GB2312"/>
          <w:bCs/>
          <w:sz w:val="32"/>
          <w:szCs w:val="32"/>
        </w:rPr>
        <w:t>本次培训及考核将全部在学院在线学习平台“社工网院”完成。</w:t>
      </w:r>
      <w:r>
        <w:rPr>
          <w:rFonts w:hint="eastAsia" w:ascii="仿宋_GB2312" w:hAnsi="方正小标宋简体" w:eastAsia="仿宋_GB2312"/>
          <w:sz w:val="32"/>
        </w:rPr>
        <w:t>学员报名缴费成功后，</w:t>
      </w:r>
      <w:r>
        <w:rPr>
          <w:rFonts w:hint="eastAsia" w:ascii="仿宋_GB2312" w:hAnsi="方正小标宋简体" w:eastAsia="仿宋_GB2312"/>
          <w:sz w:val="32"/>
          <w:lang w:eastAsia="zh-CN"/>
        </w:rPr>
        <w:t>可于</w:t>
      </w:r>
      <w:r>
        <w:rPr>
          <w:rFonts w:hint="eastAsia" w:ascii="仿宋_GB2312" w:hAnsi="方正小标宋简体" w:eastAsia="仿宋_GB2312"/>
          <w:sz w:val="32"/>
          <w:lang w:val="en-US" w:eastAsia="zh-CN"/>
        </w:rPr>
        <w:t>2022年7月22日上午9:00后</w:t>
      </w:r>
      <w:r>
        <w:rPr>
          <w:rFonts w:hint="eastAsia" w:ascii="仿宋_GB2312" w:hAnsi="方正小标宋简体" w:eastAsia="仿宋_GB2312"/>
          <w:sz w:val="32"/>
        </w:rPr>
        <w:t>按照本指引进行课程</w:t>
      </w:r>
      <w:r>
        <w:rPr>
          <w:rFonts w:hint="eastAsia" w:ascii="仿宋_GB2312" w:hAnsi="方正小标宋简体" w:eastAsia="仿宋_GB2312"/>
          <w:sz w:val="32"/>
          <w:lang w:eastAsia="zh-CN"/>
        </w:rPr>
        <w:t>学习</w:t>
      </w:r>
      <w:r>
        <w:rPr>
          <w:rFonts w:hint="eastAsia" w:ascii="仿宋_GB2312" w:hAnsi="方正小标宋简体" w:eastAsia="仿宋_GB2312"/>
          <w:sz w:val="32"/>
        </w:rPr>
        <w:t>。</w:t>
      </w:r>
      <w:r>
        <w:rPr>
          <w:rFonts w:hint="eastAsia" w:ascii="仿宋_GB2312" w:hAnsi="方正小标宋简体" w:eastAsia="仿宋_GB2312"/>
          <w:sz w:val="32"/>
          <w:lang w:eastAsia="zh-CN"/>
        </w:rPr>
        <w:t>“社工网院”平台的</w:t>
      </w:r>
      <w:r>
        <w:rPr>
          <w:rFonts w:hint="eastAsia" w:ascii="仿宋_GB2312" w:hAnsi="方正小标宋简体" w:eastAsia="仿宋_GB2312"/>
          <w:sz w:val="32"/>
        </w:rPr>
        <w:t>操作指引</w:t>
      </w:r>
      <w:r>
        <w:rPr>
          <w:rFonts w:hint="eastAsia" w:ascii="仿宋_GB2312" w:hAnsi="方正小标宋简体" w:eastAsia="仿宋_GB2312"/>
          <w:sz w:val="32"/>
          <w:lang w:eastAsia="zh-CN"/>
        </w:rPr>
        <w:t>如下：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360" w:lineRule="auto"/>
        <w:ind w:firstLine="480"/>
        <w:rPr>
          <w:rFonts w:hint="eastAsia" w:ascii="仿宋_GB2312" w:hAnsi="仿宋_GB2312" w:eastAsia="仿宋_GB2312" w:cs="仿宋_GB2312"/>
          <w:bCs/>
          <w:sz w:val="32"/>
          <w:szCs w:val="32"/>
        </w:rPr>
      </w:pPr>
      <w:r>
        <w:rPr>
          <w:rFonts w:hint="eastAsia" w:ascii="仿宋_GB2312" w:hAnsi="仿宋_GB2312" w:eastAsia="仿宋_GB2312" w:cs="仿宋_GB2312"/>
          <w:bCs/>
          <w:sz w:val="32"/>
          <w:szCs w:val="32"/>
          <w:lang w:eastAsia="zh-CN"/>
        </w:rPr>
        <w:t>（一）关注</w:t>
      </w:r>
      <w:r>
        <w:rPr>
          <w:rFonts w:hint="eastAsia" w:ascii="仿宋_GB2312" w:hAnsi="仿宋_GB2312" w:eastAsia="仿宋_GB2312" w:cs="仿宋_GB2312"/>
          <w:bCs/>
          <w:sz w:val="32"/>
          <w:szCs w:val="32"/>
        </w:rPr>
        <w:t>“社工学院”</w:t>
      </w:r>
      <w:r>
        <w:rPr>
          <w:rFonts w:hint="eastAsia" w:ascii="仿宋_GB2312" w:hAnsi="仿宋_GB2312" w:eastAsia="仿宋_GB2312" w:cs="仿宋_GB2312"/>
          <w:bCs/>
          <w:sz w:val="32"/>
          <w:szCs w:val="32"/>
          <w:lang w:eastAsia="zh-CN"/>
        </w:rPr>
        <w:t>微信订阅号</w:t>
      </w:r>
    </w:p>
    <w:p>
      <w:pPr>
        <w:snapToGrid w:val="0"/>
        <w:spacing w:line="360" w:lineRule="auto"/>
        <w:ind w:firstLine="480"/>
        <w:jc w:val="center"/>
        <w:rPr>
          <w:rFonts w:hint="eastAsia" w:ascii="仿宋_GB2312" w:hAnsi="仿宋_GB2312" w:eastAsia="仿宋_GB2312" w:cs="仿宋_GB2312"/>
          <w:bCs/>
          <w:sz w:val="32"/>
          <w:szCs w:val="32"/>
          <w:lang w:eastAsia="zh-CN"/>
        </w:rPr>
      </w:pPr>
      <w:r>
        <w:rPr>
          <w:rFonts w:hint="eastAsia" w:ascii="仿宋_GB2312" w:hAnsi="仿宋_GB2312" w:eastAsia="仿宋_GB2312" w:cs="仿宋_GB2312"/>
          <w:bCs/>
          <w:sz w:val="32"/>
          <w:szCs w:val="32"/>
          <w:lang w:eastAsia="zh-CN"/>
        </w:rPr>
        <w:drawing>
          <wp:inline distT="0" distB="0" distL="114300" distR="114300">
            <wp:extent cx="1954530" cy="2274570"/>
            <wp:effectExtent l="0" t="0" r="7620" b="11430"/>
            <wp:docPr id="1" name="图片 34" descr="c66829c9c55c68eebe1f3a7efb20c4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34" descr="c66829c9c55c68eebe1f3a7efb20c4e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1954530" cy="22745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napToGrid w:val="0"/>
        <w:spacing w:line="360" w:lineRule="auto"/>
        <w:ind w:firstLine="480"/>
        <w:jc w:val="center"/>
        <w:rPr>
          <w:rFonts w:hint="eastAsia" w:ascii="仿宋_GB2312" w:hAnsi="仿宋_GB2312" w:eastAsia="仿宋_GB2312" w:cs="仿宋_GB2312"/>
          <w:bCs/>
          <w:sz w:val="32"/>
          <w:szCs w:val="32"/>
          <w:lang w:eastAsia="zh-CN"/>
        </w:rPr>
      </w:pPr>
    </w:p>
    <w:p>
      <w:pPr>
        <w:numPr>
          <w:ilvl w:val="0"/>
          <w:numId w:val="0"/>
        </w:numPr>
        <w:snapToGrid w:val="0"/>
        <w:spacing w:line="360" w:lineRule="auto"/>
        <w:ind w:firstLine="640" w:firstLineChars="200"/>
        <w:rPr>
          <w:rFonts w:hint="eastAsia" w:ascii="仿宋_GB2312" w:hAnsi="仿宋_GB2312" w:eastAsia="仿宋_GB2312" w:cs="仿宋_GB2312"/>
          <w:bCs/>
          <w:sz w:val="32"/>
          <w:szCs w:val="32"/>
          <w:lang w:eastAsia="zh-CN"/>
        </w:rPr>
      </w:pPr>
      <w:r>
        <w:rPr>
          <w:rFonts w:hint="eastAsia" w:ascii="仿宋_GB2312" w:hAnsi="仿宋_GB2312" w:eastAsia="仿宋_GB2312" w:cs="仿宋_GB2312"/>
          <w:bCs/>
          <w:sz w:val="32"/>
          <w:szCs w:val="32"/>
          <w:lang w:eastAsia="zh-CN"/>
        </w:rPr>
        <w:t>（二）</w:t>
      </w:r>
      <w:r>
        <w:rPr>
          <w:rFonts w:hint="eastAsia" w:ascii="仿宋_GB2312" w:hAnsi="仿宋_GB2312" w:eastAsia="仿宋_GB2312" w:cs="仿宋_GB2312"/>
          <w:bCs/>
          <w:sz w:val="32"/>
          <w:szCs w:val="32"/>
        </w:rPr>
        <w:t>进入</w:t>
      </w:r>
      <w:r>
        <w:rPr>
          <w:rFonts w:hint="eastAsia" w:ascii="仿宋_GB2312" w:hAnsi="仿宋_GB2312" w:eastAsia="仿宋_GB2312" w:cs="仿宋_GB2312"/>
          <w:bCs/>
          <w:sz w:val="32"/>
          <w:szCs w:val="32"/>
          <w:lang w:eastAsia="zh-CN"/>
        </w:rPr>
        <w:t>订阅号</w:t>
      </w:r>
      <w:r>
        <w:rPr>
          <w:rFonts w:hint="eastAsia" w:ascii="仿宋_GB2312" w:hAnsi="仿宋_GB2312" w:eastAsia="仿宋_GB2312" w:cs="仿宋_GB2312"/>
          <w:bCs/>
          <w:sz w:val="32"/>
          <w:szCs w:val="32"/>
        </w:rPr>
        <w:t>界面，</w:t>
      </w:r>
      <w:r>
        <w:rPr>
          <w:rFonts w:hint="eastAsia" w:ascii="仿宋_GB2312" w:hAnsi="仿宋_GB2312" w:eastAsia="仿宋_GB2312" w:cs="仿宋_GB2312"/>
          <w:bCs/>
          <w:sz w:val="32"/>
          <w:szCs w:val="32"/>
          <w:lang w:eastAsia="zh-CN"/>
        </w:rPr>
        <w:t>在菜单栏点击</w:t>
      </w:r>
      <w:r>
        <w:rPr>
          <w:rFonts w:hint="eastAsia" w:ascii="仿宋_GB2312" w:hAnsi="仿宋_GB2312" w:eastAsia="仿宋_GB2312" w:cs="仿宋_GB2312"/>
          <w:bCs/>
          <w:sz w:val="32"/>
          <w:szCs w:val="32"/>
          <w:lang w:val="en-US" w:eastAsia="zh-CN"/>
        </w:rPr>
        <w:t>右下角</w:t>
      </w:r>
      <w:r>
        <w:rPr>
          <w:rFonts w:hint="eastAsia" w:ascii="仿宋_GB2312" w:hAnsi="仿宋_GB2312" w:eastAsia="仿宋_GB2312" w:cs="仿宋_GB2312"/>
          <w:bCs/>
          <w:sz w:val="32"/>
          <w:szCs w:val="32"/>
          <w:lang w:eastAsia="zh-CN"/>
        </w:rPr>
        <w:t>进入“社工网院”在线学习平台。</w:t>
      </w:r>
    </w:p>
    <w:p>
      <w:pPr>
        <w:numPr>
          <w:ilvl w:val="0"/>
          <w:numId w:val="0"/>
        </w:numPr>
        <w:snapToGrid w:val="0"/>
        <w:spacing w:line="360" w:lineRule="auto"/>
        <w:jc w:val="center"/>
        <w:rPr>
          <w:rFonts w:hint="eastAsia" w:ascii="仿宋_GB2312" w:hAnsi="仿宋_GB2312" w:eastAsia="仿宋_GB2312" w:cs="仿宋_GB2312"/>
          <w:bCs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bCs/>
          <w:sz w:val="32"/>
          <w:szCs w:val="32"/>
          <w:lang w:val="en-US" w:eastAsia="zh-CN"/>
        </w:rPr>
        <w:drawing>
          <wp:inline distT="0" distB="0" distL="114300" distR="114300">
            <wp:extent cx="2477770" cy="4276090"/>
            <wp:effectExtent l="0" t="0" r="17780" b="10160"/>
            <wp:docPr id="2" name="图片 2" descr="0637ff80293818898c0d930d6073f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0637ff80293818898c0d930d6073f89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2477770" cy="42760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snapToGrid w:val="0"/>
        <w:spacing w:line="360" w:lineRule="auto"/>
        <w:jc w:val="center"/>
        <w:rPr>
          <w:rFonts w:hint="eastAsia" w:ascii="仿宋_GB2312" w:hAnsi="仿宋_GB2312" w:eastAsia="仿宋_GB2312" w:cs="仿宋_GB2312"/>
          <w:bCs/>
          <w:sz w:val="32"/>
          <w:szCs w:val="32"/>
          <w:lang w:val="en-US" w:eastAsia="zh-CN"/>
        </w:rPr>
      </w:pPr>
    </w:p>
    <w:p>
      <w:pPr>
        <w:snapToGrid w:val="0"/>
        <w:spacing w:line="360" w:lineRule="auto"/>
        <w:ind w:firstLine="640" w:firstLineChars="200"/>
        <w:rPr>
          <w:rFonts w:hint="eastAsia" w:ascii="仿宋_GB2312" w:hAnsi="仿宋_GB2312" w:eastAsia="仿宋_GB2312" w:cs="仿宋_GB2312"/>
          <w:bCs/>
          <w:sz w:val="32"/>
          <w:szCs w:val="32"/>
          <w:lang w:eastAsia="zh-CN"/>
        </w:rPr>
      </w:pPr>
      <w:r>
        <w:rPr>
          <w:rFonts w:hint="eastAsia" w:ascii="仿宋_GB2312" w:hAnsi="仿宋_GB2312" w:eastAsia="仿宋_GB2312" w:cs="仿宋_GB2312"/>
          <w:bCs/>
          <w:sz w:val="32"/>
          <w:szCs w:val="32"/>
          <w:lang w:val="en-US" w:eastAsia="zh-CN"/>
        </w:rPr>
        <w:t>（三）账号绑定，</w:t>
      </w:r>
      <w:r>
        <w:rPr>
          <w:rFonts w:hint="eastAsia" w:ascii="仿宋_GB2312" w:hAnsi="仿宋_GB2312" w:eastAsia="仿宋_GB2312" w:cs="仿宋_GB2312"/>
          <w:bCs/>
          <w:sz w:val="32"/>
          <w:szCs w:val="32"/>
          <w:lang w:eastAsia="zh-CN"/>
        </w:rPr>
        <w:t>首次登录请选择使用绑定</w:t>
      </w:r>
      <w:r>
        <w:rPr>
          <w:rFonts w:hint="eastAsia" w:ascii="仿宋_GB2312" w:hAnsi="仿宋_GB2312" w:eastAsia="仿宋_GB2312" w:cs="仿宋_GB2312"/>
          <w:b/>
          <w:bCs w:val="0"/>
          <w:color w:val="FF0000"/>
          <w:sz w:val="32"/>
          <w:szCs w:val="32"/>
          <w:u w:val="single"/>
          <w:lang w:eastAsia="zh-CN"/>
        </w:rPr>
        <w:t>手机号码</w:t>
      </w:r>
      <w:r>
        <w:rPr>
          <w:rFonts w:hint="eastAsia" w:ascii="仿宋_GB2312" w:hAnsi="仿宋_GB2312" w:eastAsia="仿宋_GB2312" w:cs="仿宋_GB2312"/>
          <w:bCs/>
          <w:sz w:val="32"/>
          <w:szCs w:val="32"/>
          <w:lang w:eastAsia="zh-CN"/>
        </w:rPr>
        <w:t>和</w:t>
      </w:r>
      <w:r>
        <w:rPr>
          <w:rFonts w:hint="eastAsia" w:ascii="仿宋_GB2312" w:hAnsi="仿宋_GB2312" w:eastAsia="仿宋_GB2312" w:cs="仿宋_GB2312"/>
          <w:b/>
          <w:bCs w:val="0"/>
          <w:color w:val="FF0000"/>
          <w:sz w:val="32"/>
          <w:szCs w:val="32"/>
          <w:u w:val="single"/>
          <w:lang w:eastAsia="zh-CN"/>
        </w:rPr>
        <w:t>获取验证码</w:t>
      </w:r>
      <w:r>
        <w:rPr>
          <w:rFonts w:hint="eastAsia" w:ascii="仿宋_GB2312" w:hAnsi="仿宋_GB2312" w:eastAsia="仿宋_GB2312" w:cs="仿宋_GB2312"/>
          <w:bCs/>
          <w:sz w:val="32"/>
          <w:szCs w:val="32"/>
          <w:lang w:eastAsia="zh-CN"/>
        </w:rPr>
        <w:t>方式登录</w:t>
      </w:r>
      <w:r>
        <w:rPr>
          <w:rFonts w:hint="eastAsia" w:ascii="仿宋_GB2312" w:hAnsi="仿宋_GB2312" w:eastAsia="仿宋_GB2312" w:cs="仿宋_GB2312"/>
          <w:b/>
          <w:bCs w:val="0"/>
          <w:color w:val="FF0000"/>
          <w:sz w:val="32"/>
          <w:szCs w:val="32"/>
        </w:rPr>
        <w:t>（</w:t>
      </w:r>
      <w:r>
        <w:rPr>
          <w:rFonts w:hint="eastAsia" w:ascii="仿宋_GB2312" w:hAnsi="仿宋_GB2312" w:eastAsia="仿宋_GB2312" w:cs="仿宋_GB2312"/>
          <w:b/>
          <w:bCs w:val="0"/>
          <w:color w:val="FF0000"/>
          <w:sz w:val="32"/>
          <w:szCs w:val="32"/>
          <w:lang w:eastAsia="zh-CN"/>
        </w:rPr>
        <w:t>一定是</w:t>
      </w:r>
      <w:r>
        <w:rPr>
          <w:rFonts w:hint="eastAsia" w:ascii="仿宋_GB2312" w:hAnsi="仿宋_GB2312" w:eastAsia="仿宋_GB2312" w:cs="仿宋_GB2312"/>
          <w:b/>
          <w:bCs w:val="0"/>
          <w:color w:val="FF0000"/>
          <w:sz w:val="32"/>
          <w:szCs w:val="32"/>
        </w:rPr>
        <w:t>报名时提供的手机号</w:t>
      </w:r>
      <w:r>
        <w:rPr>
          <w:rFonts w:hint="eastAsia" w:ascii="仿宋_GB2312" w:hAnsi="仿宋_GB2312" w:eastAsia="仿宋_GB2312" w:cs="仿宋_GB2312"/>
          <w:b/>
          <w:bCs w:val="0"/>
          <w:color w:val="FF0000"/>
          <w:sz w:val="32"/>
          <w:szCs w:val="32"/>
          <w:lang w:eastAsia="zh-CN"/>
        </w:rPr>
        <w:t>进行绑定，进入在线学习是以手机号为准导入至平台的</w:t>
      </w:r>
      <w:r>
        <w:rPr>
          <w:rFonts w:hint="eastAsia" w:ascii="仿宋_GB2312" w:hAnsi="仿宋_GB2312" w:eastAsia="仿宋_GB2312" w:cs="仿宋_GB2312"/>
          <w:b/>
          <w:bCs w:val="0"/>
          <w:color w:val="FF0000"/>
          <w:sz w:val="32"/>
          <w:szCs w:val="32"/>
        </w:rPr>
        <w:t>）</w:t>
      </w:r>
      <w:r>
        <w:rPr>
          <w:rFonts w:hint="eastAsia" w:ascii="仿宋_GB2312" w:hAnsi="仿宋_GB2312" w:eastAsia="仿宋_GB2312" w:cs="仿宋_GB2312"/>
          <w:b/>
          <w:bCs w:val="0"/>
          <w:color w:val="FF0000"/>
          <w:sz w:val="32"/>
          <w:szCs w:val="32"/>
          <w:lang w:eastAsia="zh-CN"/>
        </w:rPr>
        <w:t>，</w:t>
      </w:r>
      <w:r>
        <w:rPr>
          <w:rFonts w:hint="eastAsia" w:ascii="仿宋_GB2312" w:hAnsi="仿宋_GB2312" w:eastAsia="仿宋_GB2312" w:cs="仿宋_GB2312"/>
          <w:bCs/>
          <w:sz w:val="32"/>
          <w:szCs w:val="32"/>
          <w:lang w:eastAsia="zh-CN"/>
        </w:rPr>
        <w:t>若首次登录无提示绑定手机号码请</w:t>
      </w:r>
      <w:r>
        <w:rPr>
          <w:rFonts w:hint="eastAsia" w:ascii="仿宋_GB2312" w:hAnsi="仿宋_GB2312" w:eastAsia="仿宋_GB2312" w:cs="仿宋_GB2312"/>
          <w:bCs/>
          <w:sz w:val="32"/>
          <w:szCs w:val="32"/>
        </w:rPr>
        <w:t>点击</w:t>
      </w:r>
      <w:r>
        <w:rPr>
          <w:rFonts w:hint="eastAsia" w:ascii="仿宋_GB2312" w:hAnsi="仿宋_GB2312" w:eastAsia="仿宋_GB2312" w:cs="仿宋_GB2312"/>
          <w:bCs/>
          <w:sz w:val="32"/>
          <w:szCs w:val="32"/>
          <w:lang w:eastAsia="zh-CN"/>
        </w:rPr>
        <w:t>首页</w:t>
      </w:r>
      <w:r>
        <w:rPr>
          <w:rFonts w:hint="eastAsia" w:ascii="仿宋_GB2312" w:hAnsi="仿宋_GB2312" w:eastAsia="仿宋_GB2312" w:cs="仿宋_GB2312"/>
          <w:bCs/>
          <w:sz w:val="32"/>
          <w:szCs w:val="32"/>
        </w:rPr>
        <w:t>“我的”--下滑找到“账号设置”，进行绑定手机</w:t>
      </w:r>
      <w:r>
        <w:rPr>
          <w:rFonts w:hint="eastAsia" w:ascii="仿宋_GB2312" w:hAnsi="仿宋_GB2312" w:eastAsia="仿宋_GB2312" w:cs="仿宋_GB2312"/>
          <w:bCs/>
          <w:sz w:val="32"/>
          <w:szCs w:val="32"/>
          <w:lang w:eastAsia="zh-CN"/>
        </w:rPr>
        <w:t>号码设置。</w:t>
      </w:r>
    </w:p>
    <w:p>
      <w:pPr>
        <w:snapToGrid w:val="0"/>
        <w:spacing w:line="360" w:lineRule="auto"/>
        <w:jc w:val="center"/>
        <w:rPr>
          <w:rFonts w:hint="eastAsia" w:ascii="仿宋_GB2312" w:hAnsi="仿宋_GB2312" w:eastAsia="仿宋_GB2312" w:cs="仿宋_GB2312"/>
          <w:b/>
          <w:bCs w:val="0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bCs/>
          <w:sz w:val="32"/>
          <w:szCs w:val="32"/>
        </w:rPr>
        <w:drawing>
          <wp:inline distT="0" distB="0" distL="114300" distR="114300">
            <wp:extent cx="2401570" cy="4172585"/>
            <wp:effectExtent l="0" t="0" r="17780" b="18415"/>
            <wp:docPr id="3" name="图片 3" descr="4c63baaba87293d5c5957d86a06b7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4c63baaba87293d5c5957d86a06b781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2401570" cy="4172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仿宋_GB2312" w:hAnsi="仿宋_GB2312" w:eastAsia="仿宋_GB2312" w:cs="仿宋_GB2312"/>
          <w:bCs/>
          <w:sz w:val="32"/>
          <w:szCs w:val="32"/>
        </w:rPr>
        <w:t xml:space="preserve"> </w:t>
      </w:r>
      <w:r>
        <w:rPr>
          <w:rFonts w:hint="eastAsia" w:ascii="仿宋_GB2312" w:hAnsi="仿宋_GB2312" w:eastAsia="仿宋_GB2312" w:cs="仿宋_GB2312"/>
          <w:bCs/>
          <w:sz w:val="32"/>
          <w:szCs w:val="32"/>
        </w:rPr>
        <w:drawing>
          <wp:inline distT="0" distB="0" distL="114300" distR="114300">
            <wp:extent cx="2155825" cy="4171315"/>
            <wp:effectExtent l="0" t="0" r="15875" b="635"/>
            <wp:docPr id="8" name="图片 8" descr="C:\Users\Administrator\Desktop\33333.png333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C:\Users\Administrator\Desktop\33333.png33333"/>
                    <pic:cNvPicPr>
                      <a:picLocks noChangeAspect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155825" cy="4171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snapToGrid w:val="0"/>
        <w:spacing w:line="360" w:lineRule="auto"/>
        <w:jc w:val="both"/>
        <w:rPr>
          <w:rFonts w:hint="eastAsia" w:ascii="仿宋_GB2312" w:hAnsi="仿宋_GB2312" w:eastAsia="仿宋_GB2312" w:cs="仿宋_GB2312"/>
          <w:b/>
          <w:bCs w:val="0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bCs/>
          <w:sz w:val="32"/>
          <w:szCs w:val="32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2811145</wp:posOffset>
            </wp:positionH>
            <wp:positionV relativeFrom="page">
              <wp:posOffset>5286375</wp:posOffset>
            </wp:positionV>
            <wp:extent cx="2178050" cy="4081780"/>
            <wp:effectExtent l="0" t="0" r="12700" b="13970"/>
            <wp:wrapNone/>
            <wp:docPr id="14" name="图片 14" descr="C:\Users\Administrator\Desktop\4444.png444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C:\Users\Administrator\Desktop\4444.png4444"/>
                    <pic:cNvPicPr/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178050" cy="40817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314960</wp:posOffset>
            </wp:positionH>
            <wp:positionV relativeFrom="paragraph">
              <wp:posOffset>46990</wp:posOffset>
            </wp:positionV>
            <wp:extent cx="2362835" cy="4124960"/>
            <wp:effectExtent l="0" t="0" r="18415" b="0"/>
            <wp:wrapTight wrapText="bothSides">
              <wp:wrapPolygon>
                <wp:start x="0" y="0"/>
                <wp:lineTo x="0" y="21547"/>
                <wp:lineTo x="21420" y="21547"/>
                <wp:lineTo x="21420" y="0"/>
                <wp:lineTo x="0" y="0"/>
              </wp:wrapPolygon>
            </wp:wrapTight>
            <wp:docPr id="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1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362835" cy="4124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numPr>
          <w:ilvl w:val="0"/>
          <w:numId w:val="0"/>
        </w:numPr>
        <w:snapToGrid w:val="0"/>
        <w:spacing w:line="360" w:lineRule="auto"/>
        <w:jc w:val="both"/>
        <w:rPr>
          <w:rFonts w:hint="eastAsia" w:ascii="仿宋_GB2312" w:hAnsi="仿宋_GB2312" w:eastAsia="仿宋_GB2312" w:cs="仿宋_GB2312"/>
          <w:b/>
          <w:bCs w:val="0"/>
          <w:sz w:val="32"/>
          <w:szCs w:val="32"/>
          <w:lang w:val="en-US" w:eastAsia="zh-CN"/>
        </w:rPr>
      </w:pPr>
    </w:p>
    <w:p>
      <w:pPr>
        <w:numPr>
          <w:ilvl w:val="0"/>
          <w:numId w:val="0"/>
        </w:numPr>
        <w:snapToGrid w:val="0"/>
        <w:spacing w:line="360" w:lineRule="auto"/>
        <w:jc w:val="both"/>
        <w:rPr>
          <w:rFonts w:hint="eastAsia" w:ascii="仿宋_GB2312" w:hAnsi="仿宋_GB2312" w:eastAsia="仿宋_GB2312" w:cs="仿宋_GB2312"/>
          <w:b/>
          <w:bCs w:val="0"/>
          <w:sz w:val="32"/>
          <w:szCs w:val="32"/>
          <w:lang w:val="en-US" w:eastAsia="zh-CN"/>
        </w:rPr>
      </w:pPr>
    </w:p>
    <w:p>
      <w:pPr>
        <w:numPr>
          <w:ilvl w:val="0"/>
          <w:numId w:val="0"/>
        </w:numPr>
        <w:snapToGrid w:val="0"/>
        <w:spacing w:line="360" w:lineRule="auto"/>
        <w:jc w:val="both"/>
        <w:rPr>
          <w:rFonts w:hint="eastAsia" w:ascii="仿宋_GB2312" w:hAnsi="仿宋_GB2312" w:eastAsia="仿宋_GB2312" w:cs="仿宋_GB2312"/>
          <w:b/>
          <w:bCs w:val="0"/>
          <w:sz w:val="32"/>
          <w:szCs w:val="32"/>
          <w:lang w:val="en-US" w:eastAsia="zh-CN"/>
        </w:rPr>
      </w:pPr>
    </w:p>
    <w:p>
      <w:pPr>
        <w:numPr>
          <w:ilvl w:val="0"/>
          <w:numId w:val="0"/>
        </w:numPr>
        <w:snapToGrid w:val="0"/>
        <w:spacing w:line="360" w:lineRule="auto"/>
        <w:jc w:val="both"/>
        <w:rPr>
          <w:rFonts w:hint="eastAsia" w:ascii="仿宋_GB2312" w:hAnsi="仿宋_GB2312" w:eastAsia="仿宋_GB2312" w:cs="仿宋_GB2312"/>
          <w:b/>
          <w:bCs w:val="0"/>
          <w:sz w:val="32"/>
          <w:szCs w:val="32"/>
          <w:lang w:val="en-US" w:eastAsia="zh-CN"/>
        </w:rPr>
      </w:pPr>
    </w:p>
    <w:p>
      <w:pPr>
        <w:numPr>
          <w:ilvl w:val="0"/>
          <w:numId w:val="0"/>
        </w:numPr>
        <w:snapToGrid w:val="0"/>
        <w:spacing w:line="360" w:lineRule="auto"/>
        <w:jc w:val="both"/>
        <w:rPr>
          <w:rFonts w:hint="eastAsia" w:ascii="仿宋_GB2312" w:hAnsi="仿宋_GB2312" w:eastAsia="仿宋_GB2312" w:cs="仿宋_GB2312"/>
          <w:b/>
          <w:bCs w:val="0"/>
          <w:sz w:val="32"/>
          <w:szCs w:val="32"/>
          <w:lang w:val="en-US" w:eastAsia="zh-CN"/>
        </w:rPr>
      </w:pPr>
    </w:p>
    <w:p>
      <w:pPr>
        <w:numPr>
          <w:ilvl w:val="0"/>
          <w:numId w:val="0"/>
        </w:numPr>
        <w:snapToGrid w:val="0"/>
        <w:spacing w:line="360" w:lineRule="auto"/>
        <w:jc w:val="both"/>
        <w:rPr>
          <w:rFonts w:hint="eastAsia" w:ascii="仿宋_GB2312" w:hAnsi="仿宋_GB2312" w:eastAsia="仿宋_GB2312" w:cs="仿宋_GB2312"/>
          <w:b/>
          <w:bCs w:val="0"/>
          <w:sz w:val="32"/>
          <w:szCs w:val="32"/>
          <w:lang w:val="en-US" w:eastAsia="zh-CN"/>
        </w:rPr>
      </w:pPr>
    </w:p>
    <w:p>
      <w:pPr>
        <w:numPr>
          <w:ilvl w:val="0"/>
          <w:numId w:val="0"/>
        </w:numPr>
        <w:snapToGrid w:val="0"/>
        <w:spacing w:line="360" w:lineRule="auto"/>
        <w:jc w:val="both"/>
        <w:rPr>
          <w:rFonts w:hint="eastAsia" w:ascii="仿宋_GB2312" w:hAnsi="仿宋_GB2312" w:eastAsia="仿宋_GB2312" w:cs="仿宋_GB2312"/>
          <w:b/>
          <w:bCs w:val="0"/>
          <w:sz w:val="32"/>
          <w:szCs w:val="32"/>
          <w:lang w:val="en-US" w:eastAsia="zh-CN"/>
        </w:rPr>
      </w:pPr>
    </w:p>
    <w:p>
      <w:pPr>
        <w:numPr>
          <w:ilvl w:val="0"/>
          <w:numId w:val="0"/>
        </w:numPr>
        <w:snapToGrid w:val="0"/>
        <w:spacing w:line="360" w:lineRule="auto"/>
        <w:jc w:val="both"/>
        <w:rPr>
          <w:rFonts w:hint="eastAsia" w:ascii="仿宋_GB2312" w:hAnsi="仿宋_GB2312" w:eastAsia="仿宋_GB2312" w:cs="仿宋_GB2312"/>
          <w:b/>
          <w:bCs w:val="0"/>
          <w:sz w:val="32"/>
          <w:szCs w:val="32"/>
          <w:lang w:val="en-US" w:eastAsia="zh-CN"/>
        </w:rPr>
      </w:pPr>
    </w:p>
    <w:p>
      <w:pPr>
        <w:numPr>
          <w:ilvl w:val="0"/>
          <w:numId w:val="0"/>
        </w:numPr>
        <w:snapToGrid w:val="0"/>
        <w:spacing w:line="360" w:lineRule="auto"/>
        <w:jc w:val="both"/>
        <w:rPr>
          <w:rFonts w:hint="eastAsia" w:ascii="仿宋_GB2312" w:hAnsi="仿宋_GB2312" w:eastAsia="仿宋_GB2312" w:cs="仿宋_GB2312"/>
          <w:b/>
          <w:bCs w:val="0"/>
          <w:sz w:val="32"/>
          <w:szCs w:val="32"/>
          <w:lang w:val="en-US" w:eastAsia="zh-CN"/>
        </w:rPr>
      </w:pPr>
    </w:p>
    <w:p>
      <w:pPr>
        <w:numPr>
          <w:ilvl w:val="0"/>
          <w:numId w:val="0"/>
        </w:numPr>
        <w:snapToGrid w:val="0"/>
        <w:spacing w:line="360" w:lineRule="auto"/>
        <w:jc w:val="both"/>
        <w:rPr>
          <w:rFonts w:hint="eastAsia" w:ascii="仿宋_GB2312" w:hAnsi="仿宋_GB2312" w:eastAsia="仿宋_GB2312" w:cs="仿宋_GB2312"/>
          <w:b/>
          <w:bCs w:val="0"/>
          <w:sz w:val="32"/>
          <w:szCs w:val="32"/>
          <w:lang w:val="en-US" w:eastAsia="zh-CN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 w:val="0"/>
        <w:spacing w:line="360" w:lineRule="auto"/>
        <w:ind w:firstLine="640" w:firstLineChars="200"/>
        <w:jc w:val="both"/>
        <w:textAlignment w:val="auto"/>
        <w:rPr>
          <w:rFonts w:hint="eastAsia" w:ascii="仿宋_GB2312" w:hAnsi="仿宋_GB2312" w:eastAsia="仿宋_GB2312" w:cs="仿宋_GB2312"/>
          <w:b w:val="0"/>
          <w:bCs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b w:val="0"/>
          <w:bCs/>
          <w:sz w:val="32"/>
          <w:szCs w:val="32"/>
          <w:lang w:val="en-US" w:eastAsia="zh-CN"/>
        </w:rPr>
        <w:t>注：若出现“无法完成绑定操作”的情况，请按下图进 行操作，选择有</w:t>
      </w:r>
      <w:r>
        <w:rPr>
          <w:rFonts w:hint="eastAsia" w:ascii="仿宋_GB2312" w:hAnsi="仿宋_GB2312" w:eastAsia="仿宋_GB2312" w:cs="仿宋_GB2312"/>
          <w:b w:val="0"/>
          <w:bCs/>
          <w:color w:val="FF0000"/>
          <w:sz w:val="32"/>
          <w:szCs w:val="32"/>
          <w:u w:val="single"/>
          <w:lang w:val="en-US" w:eastAsia="zh-CN"/>
        </w:rPr>
        <w:t>已购课程数量/手机尾号xxxx用户</w:t>
      </w:r>
      <w:r>
        <w:rPr>
          <w:rFonts w:hint="eastAsia" w:ascii="仿宋_GB2312" w:hAnsi="仿宋_GB2312" w:eastAsia="仿宋_GB2312" w:cs="仿宋_GB2312"/>
          <w:b w:val="0"/>
          <w:bCs/>
          <w:sz w:val="32"/>
          <w:szCs w:val="32"/>
          <w:lang w:val="en-US" w:eastAsia="zh-CN"/>
        </w:rPr>
        <w:t>的账号进行合并。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 w:val="0"/>
        <w:spacing w:line="360" w:lineRule="auto"/>
        <w:ind w:firstLine="0" w:firstLineChars="0"/>
        <w:jc w:val="center"/>
        <w:textAlignment w:val="auto"/>
        <w:rPr>
          <w:rFonts w:hint="eastAsia" w:ascii="仿宋_GB2312" w:hAnsi="仿宋_GB2312" w:eastAsia="仿宋_GB2312" w:cs="仿宋_GB2312"/>
          <w:bCs/>
          <w:sz w:val="32"/>
          <w:szCs w:val="32"/>
          <w:lang w:eastAsia="zh-CN"/>
        </w:rPr>
      </w:pPr>
      <w:r>
        <w:rPr>
          <w:rFonts w:hint="eastAsia" w:ascii="仿宋_GB2312" w:hAnsi="仿宋_GB2312" w:eastAsia="仿宋_GB2312" w:cs="仿宋_GB2312"/>
          <w:bCs/>
          <w:sz w:val="32"/>
          <w:szCs w:val="32"/>
          <w:lang w:eastAsia="zh-CN"/>
        </w:rPr>
        <w:drawing>
          <wp:inline distT="0" distB="0" distL="114300" distR="114300">
            <wp:extent cx="2416810" cy="4549775"/>
            <wp:effectExtent l="0" t="0" r="2540" b="3175"/>
            <wp:docPr id="9" name="图片 9" descr="微信图片_202108261543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微信图片_20210826154332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416810" cy="4549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仿宋_GB2312" w:hAnsi="仿宋_GB2312" w:eastAsia="仿宋_GB2312" w:cs="仿宋_GB2312"/>
          <w:bCs/>
          <w:sz w:val="32"/>
          <w:szCs w:val="32"/>
          <w:lang w:val="en-US" w:eastAsia="zh-CN"/>
        </w:rPr>
        <w:t xml:space="preserve">  </w:t>
      </w:r>
      <w:r>
        <w:rPr>
          <w:rFonts w:hint="eastAsia" w:ascii="仿宋_GB2312" w:hAnsi="仿宋_GB2312" w:eastAsia="仿宋_GB2312" w:cs="仿宋_GB2312"/>
          <w:bCs/>
          <w:sz w:val="32"/>
          <w:szCs w:val="32"/>
          <w:lang w:eastAsia="zh-CN"/>
        </w:rPr>
        <w:drawing>
          <wp:inline distT="0" distB="0" distL="114300" distR="114300">
            <wp:extent cx="2331720" cy="4489450"/>
            <wp:effectExtent l="0" t="0" r="11430" b="6350"/>
            <wp:docPr id="5" name="图片 5" descr="微信图片_202108261543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微信图片_20210826154344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331720" cy="4489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 w:val="0"/>
        <w:spacing w:line="360" w:lineRule="auto"/>
        <w:ind w:firstLine="640" w:firstLineChars="200"/>
        <w:jc w:val="center"/>
        <w:textAlignment w:val="auto"/>
        <w:rPr>
          <w:rFonts w:hint="eastAsia" w:ascii="仿宋_GB2312" w:hAnsi="仿宋_GB2312" w:eastAsia="仿宋_GB2312" w:cs="仿宋_GB2312"/>
          <w:bCs/>
          <w:sz w:val="32"/>
          <w:szCs w:val="32"/>
          <w:lang w:val="en-US" w:eastAsia="zh-CN"/>
        </w:rPr>
      </w:pPr>
    </w:p>
    <w:p>
      <w:pPr>
        <w:numPr>
          <w:ilvl w:val="0"/>
          <w:numId w:val="1"/>
        </w:numPr>
        <w:snapToGrid w:val="0"/>
        <w:spacing w:line="360" w:lineRule="auto"/>
        <w:ind w:firstLine="640" w:firstLineChars="200"/>
        <w:jc w:val="both"/>
        <w:rPr>
          <w:rFonts w:hint="eastAsia" w:ascii="仿宋_GB2312" w:hAnsi="仿宋_GB2312" w:eastAsia="仿宋_GB2312" w:cs="仿宋_GB2312"/>
          <w:b w:val="0"/>
          <w:bCs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bCs/>
          <w:sz w:val="32"/>
          <w:szCs w:val="32"/>
        </w:rPr>
        <w:t>账号设置完成后，在</w:t>
      </w:r>
      <w:r>
        <w:rPr>
          <w:rFonts w:hint="eastAsia" w:ascii="仿宋_GB2312" w:hAnsi="仿宋_GB2312" w:eastAsia="仿宋_GB2312" w:cs="仿宋_GB2312"/>
          <w:bCs/>
          <w:sz w:val="32"/>
          <w:szCs w:val="32"/>
          <w:lang w:eastAsia="zh-CN"/>
        </w:rPr>
        <w:t>首页找到</w:t>
      </w:r>
      <w:r>
        <w:rPr>
          <w:rFonts w:hint="eastAsia" w:ascii="仿宋_GB2312" w:hAnsi="仿宋_GB2312" w:eastAsia="仿宋_GB2312" w:cs="仿宋_GB2312"/>
          <w:bCs/>
          <w:color w:val="0000FF"/>
          <w:sz w:val="32"/>
          <w:szCs w:val="32"/>
          <w:lang w:eastAsia="zh-CN"/>
        </w:rPr>
        <w:t>“</w:t>
      </w:r>
      <w:r>
        <w:rPr>
          <w:rFonts w:hint="eastAsia" w:ascii="仿宋_GB2312" w:hAnsi="仿宋_GB2312" w:eastAsia="仿宋_GB2312" w:cs="仿宋_GB2312"/>
          <w:bCs/>
          <w:color w:val="0000FF"/>
          <w:sz w:val="32"/>
          <w:szCs w:val="32"/>
          <w:lang w:eastAsia="zh-CN"/>
        </w:rPr>
        <w:t>已购”</w:t>
      </w:r>
      <w:r>
        <w:rPr>
          <w:rFonts w:hint="eastAsia" w:ascii="仿宋_GB2312" w:hAnsi="仿宋_GB2312" w:eastAsia="仿宋_GB2312" w:cs="仿宋_GB2312"/>
          <w:bCs/>
          <w:sz w:val="32"/>
          <w:szCs w:val="32"/>
          <w:lang w:eastAsia="zh-CN"/>
        </w:rPr>
        <w:t>进入，下拉至</w:t>
      </w:r>
      <w:r>
        <w:rPr>
          <w:rFonts w:hint="eastAsia" w:ascii="仿宋_GB2312" w:hAnsi="仿宋_GB2312" w:eastAsia="仿宋_GB2312" w:cs="仿宋_GB2312"/>
          <w:bCs/>
          <w:color w:val="0000FF"/>
          <w:sz w:val="32"/>
          <w:szCs w:val="32"/>
          <w:lang w:eastAsia="zh-CN"/>
        </w:rPr>
        <w:t>“</w:t>
      </w:r>
      <w:r>
        <w:rPr>
          <w:rFonts w:hint="eastAsia" w:ascii="仿宋_GB2312" w:hAnsi="仿宋_GB2312" w:eastAsia="仿宋_GB2312" w:cs="仿宋_GB2312"/>
          <w:bCs/>
          <w:color w:val="0000FF"/>
          <w:sz w:val="32"/>
          <w:szCs w:val="32"/>
          <w:lang w:eastAsia="zh-CN"/>
        </w:rPr>
        <w:t>深圳社会工作者上岗基础知识培训及考核”</w:t>
      </w:r>
      <w:r>
        <w:rPr>
          <w:rFonts w:hint="eastAsia" w:ascii="仿宋_GB2312" w:hAnsi="仿宋_GB2312" w:eastAsia="仿宋_GB2312" w:cs="仿宋_GB2312"/>
          <w:bCs/>
          <w:sz w:val="32"/>
          <w:szCs w:val="32"/>
          <w:lang w:eastAsia="zh-CN"/>
        </w:rPr>
        <w:t>学习专栏，之后</w:t>
      </w:r>
      <w:r>
        <w:rPr>
          <w:rFonts w:hint="eastAsia" w:ascii="仿宋_GB2312" w:hAnsi="仿宋_GB2312" w:eastAsia="仿宋_GB2312" w:cs="仿宋_GB2312"/>
          <w:bCs/>
          <w:color w:val="auto"/>
          <w:sz w:val="32"/>
          <w:szCs w:val="32"/>
          <w:lang w:eastAsia="zh-CN"/>
        </w:rPr>
        <w:t>点击目录内的网络课程即可进行在线学习。</w:t>
      </w:r>
      <w:r>
        <w:rPr>
          <w:rFonts w:hint="eastAsia" w:ascii="仿宋_GB2312" w:hAnsi="仿宋_GB2312" w:eastAsia="仿宋_GB2312" w:cs="仿宋_GB2312"/>
          <w:b/>
          <w:bCs w:val="0"/>
          <w:color w:val="FF0000"/>
          <w:sz w:val="32"/>
          <w:szCs w:val="32"/>
          <w:u w:val="single"/>
          <w:lang w:val="en-US" w:eastAsia="zh-CN"/>
        </w:rPr>
        <w:t>网络课程学习和在线考试</w:t>
      </w:r>
      <w:r>
        <w:rPr>
          <w:rFonts w:hint="eastAsia" w:ascii="仿宋_GB2312" w:hAnsi="仿宋_GB2312" w:eastAsia="仿宋_GB2312" w:cs="仿宋_GB2312"/>
          <w:b w:val="0"/>
          <w:bCs/>
          <w:sz w:val="32"/>
          <w:szCs w:val="32"/>
          <w:lang w:val="en-US" w:eastAsia="zh-CN"/>
        </w:rPr>
        <w:t>都必须进入此页面才能完成。</w:t>
      </w:r>
    </w:p>
    <w:p>
      <w:pPr>
        <w:numPr>
          <w:ilvl w:val="0"/>
          <w:numId w:val="0"/>
        </w:numPr>
        <w:snapToGrid w:val="0"/>
        <w:spacing w:line="360" w:lineRule="auto"/>
        <w:jc w:val="center"/>
        <w:rPr>
          <w:rFonts w:hint="eastAsia" w:ascii="仿宋_GB2312" w:hAnsi="仿宋_GB2312" w:eastAsia="宋体" w:cs="仿宋_GB2312"/>
          <w:b w:val="0"/>
          <w:bCs/>
          <w:sz w:val="32"/>
          <w:szCs w:val="32"/>
          <w:lang w:val="en-US" w:eastAsia="zh-CN"/>
        </w:rPr>
      </w:pPr>
      <w:r>
        <w:rPr>
          <w:rFonts w:hint="eastAsia"/>
          <w:lang w:val="en-US" w:eastAsia="zh-CN"/>
        </w:rPr>
        <w:drawing>
          <wp:inline distT="0" distB="0" distL="114300" distR="114300">
            <wp:extent cx="2324100" cy="4655820"/>
            <wp:effectExtent l="0" t="0" r="7620" b="7620"/>
            <wp:docPr id="6" name="图片 6" descr="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2"/>
                    <pic:cNvPicPr>
                      <a:picLocks noChangeAspect="1"/>
                    </pic:cNvPicPr>
                  </pic:nvPicPr>
                  <pic:blipFill>
                    <a:blip r:embed="rId12"/>
                    <a:srcRect t="4567" b="2932"/>
                    <a:stretch>
                      <a:fillRect/>
                    </a:stretch>
                  </pic:blipFill>
                  <pic:spPr>
                    <a:xfrm>
                      <a:off x="0" y="0"/>
                      <a:ext cx="2324100" cy="46558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</w:t>
      </w:r>
      <w:r>
        <w:rPr>
          <w:rFonts w:hint="eastAsia" w:ascii="仿宋_GB2312" w:hAnsi="仿宋_GB2312" w:eastAsia="宋体" w:cs="仿宋_GB2312"/>
          <w:b w:val="0"/>
          <w:bCs/>
          <w:sz w:val="32"/>
          <w:szCs w:val="32"/>
          <w:lang w:val="en-US" w:eastAsia="zh-CN"/>
        </w:rPr>
        <w:drawing>
          <wp:inline distT="0" distB="0" distL="114300" distR="114300">
            <wp:extent cx="2299335" cy="4624070"/>
            <wp:effectExtent l="0" t="0" r="15240" b="5080"/>
            <wp:docPr id="7" name="图片 7" descr="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3"/>
                    <pic:cNvPicPr>
                      <a:picLocks noChangeAspect="1"/>
                    </pic:cNvPicPr>
                  </pic:nvPicPr>
                  <pic:blipFill>
                    <a:blip r:embed="rId13"/>
                    <a:srcRect t="5134" b="2019"/>
                    <a:stretch>
                      <a:fillRect/>
                    </a:stretch>
                  </pic:blipFill>
                  <pic:spPr>
                    <a:xfrm>
                      <a:off x="0" y="0"/>
                      <a:ext cx="2299335" cy="46240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snapToGrid w:val="0"/>
        <w:spacing w:line="360" w:lineRule="auto"/>
        <w:jc w:val="center"/>
      </w:pPr>
      <w:r>
        <w:rPr>
          <w:rFonts w:hint="eastAsia" w:ascii="仿宋_GB2312" w:hAnsi="仿宋_GB2312" w:eastAsia="宋体" w:cs="仿宋_GB2312"/>
          <w:b w:val="0"/>
          <w:bCs/>
          <w:sz w:val="32"/>
          <w:szCs w:val="32"/>
          <w:lang w:val="en-US" w:eastAsia="zh-CN"/>
        </w:rPr>
        <w:drawing>
          <wp:inline distT="0" distB="0" distL="114300" distR="114300">
            <wp:extent cx="2275840" cy="4018915"/>
            <wp:effectExtent l="0" t="0" r="4445" b="10160"/>
            <wp:docPr id="10" name="图片 10" descr="f2ac912d613c9bedfa56cda2991392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f2ac912d613c9bedfa56cda2991392e"/>
                    <pic:cNvPicPr>
                      <a:picLocks noChangeAspect="1"/>
                    </pic:cNvPicPr>
                  </pic:nvPicPr>
                  <pic:blipFill>
                    <a:blip r:embed="rId14"/>
                    <a:srcRect r="3700" b="1664"/>
                    <a:stretch>
                      <a:fillRect/>
                    </a:stretch>
                  </pic:blipFill>
                  <pic:spPr>
                    <a:xfrm>
                      <a:off x="0" y="0"/>
                      <a:ext cx="2275840" cy="40189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auto"/>
    <w:pitch w:val="default"/>
    <w:sig w:usb0="E0002AFF" w:usb1="C0007841" w:usb2="00000009" w:usb3="00000000" w:csb0="400001FF" w:csb1="FFFF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86"/>
    <w:family w:val="swiss"/>
    <w:pitch w:val="default"/>
    <w:sig w:usb0="E00002FF" w:usb1="4000ACFF" w:usb2="00000001" w:usb3="00000000" w:csb0="2000019F" w:csb1="00000000"/>
  </w:font>
  <w:font w:name="Calibri">
    <w:panose1 w:val="020F0502020204030204"/>
    <w:charset w:val="86"/>
    <w:family w:val="swiss"/>
    <w:pitch w:val="default"/>
    <w:sig w:usb0="E00002FF" w:usb1="4000ACFF" w:usb2="00000001" w:usb3="00000000" w:csb0="2000019F" w:csb1="00000000"/>
  </w:font>
  <w:font w:name="Calibri">
    <w:panose1 w:val="020F0502020204030204"/>
    <w:charset w:val="00"/>
    <w:family w:val="auto"/>
    <w:pitch w:val="default"/>
    <w:sig w:usb0="E00002FF" w:usb1="4000ACFF" w:usb2="00000001" w:usb3="00000000" w:csb0="2000019F" w:csb1="00000000"/>
  </w:font>
  <w:font w:name="仿宋">
    <w:panose1 w:val="02010609060101010101"/>
    <w:charset w:val="86"/>
    <w:family w:val="modern"/>
    <w:pitch w:val="default"/>
    <w:sig w:usb0="800002BF" w:usb1="38CF7CFA" w:usb2="00000016" w:usb3="00000000" w:csb0="00040001" w:csb1="00000000"/>
  </w:font>
  <w:font w:name="仿宋_GB2312">
    <w:panose1 w:val="02010609030101010101"/>
    <w:charset w:val="86"/>
    <w:family w:val="modern"/>
    <w:pitch w:val="default"/>
    <w:sig w:usb0="00000001" w:usb1="080E0000" w:usb2="00000000" w:usb3="00000000" w:csb0="00040000" w:csb1="00000000"/>
  </w:font>
  <w:font w:name="方正小标宋简体">
    <w:panose1 w:val="02010601030101010101"/>
    <w:charset w:val="86"/>
    <w:family w:val="script"/>
    <w:pitch w:val="default"/>
    <w:sig w:usb0="00000001" w:usb1="080E0000" w:usb2="00000000" w:usb3="00000000" w:csb0="00040000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3F3D3EA9"/>
    <w:multiLevelType w:val="singleLevel"/>
    <w:tmpl w:val="3F3D3EA9"/>
    <w:lvl w:ilvl="0" w:tentative="0">
      <w:start w:val="4"/>
      <w:numFmt w:val="chineseCounting"/>
      <w:suff w:val="nothing"/>
      <w:lvlText w:val="（%1）"/>
      <w:lvlJc w:val="left"/>
      <w:rPr>
        <w:rFonts w:hint="eastAsia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90"/>
  <w:bordersDoNotSurroundHeader w:val="0"/>
  <w:bordersDoNotSurroundFooter w:val="0"/>
  <w:documentProtection w:enforcement="0"/>
  <w:defaultTabStop w:val="420"/>
  <w:hyphenationZone w:val="36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ODA3M2FjZDcxY2NjMzBhZTJmOWQ1ZWI1MTVmMmI4ZjYifQ=="/>
  </w:docVars>
  <w:rsids>
    <w:rsidRoot w:val="00562182"/>
    <w:rsid w:val="00014537"/>
    <w:rsid w:val="003F7FD7"/>
    <w:rsid w:val="00487096"/>
    <w:rsid w:val="00562182"/>
    <w:rsid w:val="00607D00"/>
    <w:rsid w:val="00610BBE"/>
    <w:rsid w:val="00664532"/>
    <w:rsid w:val="00696CAE"/>
    <w:rsid w:val="006B2A22"/>
    <w:rsid w:val="006F5F86"/>
    <w:rsid w:val="007B6C5A"/>
    <w:rsid w:val="00880C97"/>
    <w:rsid w:val="009367D3"/>
    <w:rsid w:val="00996F56"/>
    <w:rsid w:val="00AC3B00"/>
    <w:rsid w:val="00B42ABD"/>
    <w:rsid w:val="00B7605E"/>
    <w:rsid w:val="00B97683"/>
    <w:rsid w:val="00BF12D1"/>
    <w:rsid w:val="00DC4EEC"/>
    <w:rsid w:val="00DD00CE"/>
    <w:rsid w:val="00E8593E"/>
    <w:rsid w:val="00EB32E6"/>
    <w:rsid w:val="00EF2BE8"/>
    <w:rsid w:val="00FB1CBB"/>
    <w:rsid w:val="03F4069F"/>
    <w:rsid w:val="09E04BCD"/>
    <w:rsid w:val="0D5F7AF1"/>
    <w:rsid w:val="1122403C"/>
    <w:rsid w:val="127C3AF9"/>
    <w:rsid w:val="18EA09FB"/>
    <w:rsid w:val="1FD258C7"/>
    <w:rsid w:val="289E49DA"/>
    <w:rsid w:val="29681A73"/>
    <w:rsid w:val="2A5A16BE"/>
    <w:rsid w:val="2B7F1902"/>
    <w:rsid w:val="303A3B65"/>
    <w:rsid w:val="32757841"/>
    <w:rsid w:val="351678CE"/>
    <w:rsid w:val="38752E8F"/>
    <w:rsid w:val="426A6F85"/>
    <w:rsid w:val="476A4D0B"/>
    <w:rsid w:val="4B5B1742"/>
    <w:rsid w:val="4E9E7C58"/>
    <w:rsid w:val="533634DF"/>
    <w:rsid w:val="545478BA"/>
    <w:rsid w:val="5A841151"/>
    <w:rsid w:val="5F26103D"/>
    <w:rsid w:val="66AC062A"/>
    <w:rsid w:val="68761C1F"/>
    <w:rsid w:val="70EC574C"/>
    <w:rsid w:val="72C66324"/>
    <w:rsid w:val="77F73020"/>
    <w:rsid w:val="78823A77"/>
    <w:rsid w:val="7A852208"/>
    <w:rsid w:val="7CE6210B"/>
    <w:rsid w:val="7D086C41"/>
  </w:rsids>
  <m:mathPr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uiCompat97To2003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HAnsi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name="header"/>
    <w:lsdException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semiHidden="0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semiHidden="0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unhideWhenUsed/>
    <w:qFormat/>
    <w:uiPriority w:val="1"/>
  </w:style>
  <w:style w:type="table" w:default="1" w:styleId="2">
    <w:name w:val="Normal Table"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5" Type="http://schemas.openxmlformats.org/officeDocument/2006/relationships/numbering" Target="numbering.xml"/><Relationship Id="rId14" Type="http://schemas.openxmlformats.org/officeDocument/2006/relationships/image" Target="media/image11.jpe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5</Pages>
  <Words>485</Words>
  <Characters>499</Characters>
  <Lines>8</Lines>
  <Paragraphs>2</Paragraphs>
  <TotalTime>9</TotalTime>
  <ScaleCrop>false</ScaleCrop>
  <LinksUpToDate>false</LinksUpToDate>
  <CharactersWithSpaces>510</CharactersWithSpaces>
  <Application>WPS Office_11.1.0.11830_F1E327BC-269C-435d-A152-05C5408002CA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2019-03-18T09:32:00Z</dcterms:created>
  <dc:creator>Administrator</dc:creator>
  <cp:lastModifiedBy>May</cp:lastModifiedBy>
  <dcterms:modified xsi:type="dcterms:W3CDTF">2022-07-08T06:57:15Z</dcterms:modified>
  <cp:revision>9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2052-11.1.0.11830</vt:lpwstr>
  </property>
  <property fmtid="{D5CDD505-2E9C-101B-9397-08002B2CF9AE}" pid="3" name="ICV">
    <vt:lpwstr>D14762D6515E41D1903A54EF8E7894C5</vt:lpwstr>
  </property>
</Properties>
</file>