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05F" w:rsidRDefault="008821A3" w:rsidP="008821A3">
      <w:pPr>
        <w:jc w:val="center"/>
        <w:rPr>
          <w:b/>
          <w:sz w:val="44"/>
          <w:szCs w:val="44"/>
        </w:rPr>
      </w:pPr>
      <w:r>
        <w:rPr>
          <w:rFonts w:hint="eastAsia"/>
          <w:b/>
          <w:sz w:val="44"/>
          <w:szCs w:val="44"/>
        </w:rPr>
        <w:t>高级</w:t>
      </w:r>
      <w:r w:rsidRPr="004A76BE">
        <w:rPr>
          <w:rFonts w:hint="eastAsia"/>
          <w:b/>
          <w:sz w:val="44"/>
          <w:szCs w:val="44"/>
        </w:rPr>
        <w:t>社会工作师考试介绍</w:t>
      </w:r>
    </w:p>
    <w:p w:rsidR="008821A3" w:rsidRDefault="008821A3" w:rsidP="008821A3">
      <w:pPr>
        <w:pStyle w:val="a4"/>
        <w:spacing w:line="360" w:lineRule="auto"/>
      </w:pPr>
    </w:p>
    <w:p w:rsidR="008821A3" w:rsidRPr="00A94729" w:rsidRDefault="008821A3" w:rsidP="008821A3">
      <w:pPr>
        <w:pStyle w:val="a4"/>
        <w:spacing w:line="360" w:lineRule="auto"/>
        <w:rPr>
          <w:rFonts w:asciiTheme="minorEastAsia" w:hAnsiTheme="minorEastAsia"/>
          <w:b/>
          <w:sz w:val="28"/>
          <w:szCs w:val="28"/>
        </w:rPr>
      </w:pPr>
      <w:r w:rsidRPr="00A94729">
        <w:rPr>
          <w:rFonts w:asciiTheme="minorEastAsia" w:hAnsiTheme="minorEastAsia" w:hint="eastAsia"/>
          <w:b/>
          <w:sz w:val="28"/>
          <w:szCs w:val="28"/>
        </w:rPr>
        <w:t>报考条件</w:t>
      </w:r>
    </w:p>
    <w:p w:rsidR="008821A3" w:rsidRPr="00A94729" w:rsidRDefault="008821A3" w:rsidP="008821A3">
      <w:pPr>
        <w:pStyle w:val="a4"/>
        <w:spacing w:line="360" w:lineRule="auto"/>
        <w:rPr>
          <w:rFonts w:asciiTheme="minorEastAsia" w:hAnsiTheme="minorEastAsia"/>
          <w:sz w:val="28"/>
          <w:szCs w:val="28"/>
        </w:rPr>
      </w:pPr>
      <w:r w:rsidRPr="00A94729">
        <w:rPr>
          <w:rFonts w:asciiTheme="minorEastAsia" w:hAnsiTheme="minorEastAsia" w:hint="eastAsia"/>
          <w:sz w:val="28"/>
          <w:szCs w:val="28"/>
        </w:rPr>
        <w:t xml:space="preserve">　　《高级社会工作师评价办法》规定，报名参加考试的人员，需同时具备以下项条件：</w:t>
      </w:r>
    </w:p>
    <w:p w:rsidR="008821A3" w:rsidRPr="00A94729" w:rsidRDefault="008821A3" w:rsidP="008821A3">
      <w:pPr>
        <w:pStyle w:val="a4"/>
        <w:spacing w:line="360" w:lineRule="auto"/>
        <w:rPr>
          <w:rFonts w:asciiTheme="minorEastAsia" w:hAnsiTheme="minorEastAsia"/>
          <w:sz w:val="28"/>
          <w:szCs w:val="28"/>
        </w:rPr>
      </w:pPr>
      <w:r w:rsidRPr="00A94729">
        <w:rPr>
          <w:rFonts w:asciiTheme="minorEastAsia" w:hAnsiTheme="minorEastAsia" w:hint="eastAsia"/>
          <w:sz w:val="28"/>
          <w:szCs w:val="28"/>
        </w:rPr>
        <w:t xml:space="preserve">　　（一）拥护中国共产党领导，遵守国家宪法、法律、法规，热爱社会工作事业，具有良好的职业道德。</w:t>
      </w:r>
    </w:p>
    <w:p w:rsidR="008821A3" w:rsidRPr="00A94729" w:rsidRDefault="008821A3" w:rsidP="008821A3">
      <w:pPr>
        <w:pStyle w:val="a4"/>
        <w:spacing w:line="360" w:lineRule="auto"/>
        <w:rPr>
          <w:rFonts w:asciiTheme="minorEastAsia" w:hAnsiTheme="minorEastAsia"/>
          <w:sz w:val="28"/>
          <w:szCs w:val="28"/>
        </w:rPr>
      </w:pPr>
      <w:r w:rsidRPr="00A94729">
        <w:rPr>
          <w:rFonts w:asciiTheme="minorEastAsia" w:hAnsiTheme="minorEastAsia" w:hint="eastAsia"/>
          <w:sz w:val="28"/>
          <w:szCs w:val="28"/>
        </w:rPr>
        <w:t xml:space="preserve">　　（二）具有本科及以上学历（或学士及以上学位）。</w:t>
      </w:r>
    </w:p>
    <w:p w:rsidR="008821A3" w:rsidRPr="00A94729" w:rsidRDefault="008821A3" w:rsidP="008821A3">
      <w:pPr>
        <w:pStyle w:val="a4"/>
        <w:spacing w:line="360" w:lineRule="auto"/>
        <w:ind w:firstLine="432"/>
        <w:rPr>
          <w:rFonts w:asciiTheme="minorEastAsia" w:hAnsiTheme="minorEastAsia"/>
          <w:sz w:val="28"/>
          <w:szCs w:val="28"/>
        </w:rPr>
      </w:pPr>
      <w:r w:rsidRPr="00A94729">
        <w:rPr>
          <w:rFonts w:asciiTheme="minorEastAsia" w:hAnsiTheme="minorEastAsia" w:hint="eastAsia"/>
          <w:sz w:val="28"/>
          <w:szCs w:val="28"/>
        </w:rPr>
        <w:t>（三）在通过全国社会工作者职业水平考试取得社会工作师（中级）资格后，从事社会工作满5年，截止日期为考试报名年度的当年年底。</w:t>
      </w:r>
    </w:p>
    <w:p w:rsidR="008821A3" w:rsidRPr="00A94729" w:rsidRDefault="008821A3" w:rsidP="008821A3">
      <w:pPr>
        <w:pStyle w:val="a4"/>
        <w:spacing w:line="360" w:lineRule="auto"/>
        <w:ind w:firstLine="432"/>
        <w:rPr>
          <w:rFonts w:asciiTheme="minorEastAsia" w:hAnsiTheme="minorEastAsia"/>
          <w:sz w:val="28"/>
          <w:szCs w:val="28"/>
        </w:rPr>
      </w:pPr>
    </w:p>
    <w:p w:rsidR="008821A3" w:rsidRPr="00A94729" w:rsidRDefault="008821A3" w:rsidP="008821A3">
      <w:pPr>
        <w:pStyle w:val="a4"/>
        <w:spacing w:line="360" w:lineRule="auto"/>
        <w:rPr>
          <w:rFonts w:asciiTheme="minorEastAsia" w:hAnsiTheme="minorEastAsia"/>
          <w:b/>
          <w:sz w:val="28"/>
          <w:szCs w:val="28"/>
        </w:rPr>
      </w:pPr>
      <w:r w:rsidRPr="00A94729">
        <w:rPr>
          <w:rFonts w:asciiTheme="minorEastAsia" w:hAnsiTheme="minorEastAsia" w:hint="eastAsia"/>
          <w:b/>
          <w:sz w:val="28"/>
          <w:szCs w:val="28"/>
        </w:rPr>
        <w:t>考试形式</w:t>
      </w:r>
    </w:p>
    <w:p w:rsidR="008821A3" w:rsidRPr="00A94729" w:rsidRDefault="008821A3" w:rsidP="008821A3">
      <w:pPr>
        <w:pStyle w:val="a4"/>
        <w:spacing w:line="360" w:lineRule="auto"/>
        <w:rPr>
          <w:rFonts w:asciiTheme="minorEastAsia" w:hAnsiTheme="minorEastAsia"/>
          <w:sz w:val="28"/>
          <w:szCs w:val="28"/>
        </w:rPr>
      </w:pPr>
      <w:r w:rsidRPr="00A94729">
        <w:rPr>
          <w:rFonts w:asciiTheme="minorEastAsia" w:hAnsiTheme="minorEastAsia" w:hint="eastAsia"/>
          <w:sz w:val="28"/>
          <w:szCs w:val="28"/>
        </w:rPr>
        <w:t xml:space="preserve">　　民政部官方消息：高级社会工作师职业水平考试为闭卷考试（笔试）。</w:t>
      </w:r>
    </w:p>
    <w:p w:rsidR="008821A3" w:rsidRPr="00A94729" w:rsidRDefault="008821A3" w:rsidP="008821A3">
      <w:pPr>
        <w:pStyle w:val="a4"/>
        <w:spacing w:line="360" w:lineRule="auto"/>
        <w:rPr>
          <w:rFonts w:asciiTheme="minorEastAsia" w:hAnsiTheme="minorEastAsia"/>
          <w:sz w:val="28"/>
          <w:szCs w:val="28"/>
        </w:rPr>
      </w:pPr>
      <w:r w:rsidRPr="00A94729">
        <w:rPr>
          <w:rFonts w:asciiTheme="minorEastAsia" w:hAnsiTheme="minorEastAsia" w:hint="eastAsia"/>
          <w:sz w:val="28"/>
          <w:szCs w:val="28"/>
        </w:rPr>
        <w:t xml:space="preserve">　　高级社会工作师职业水平考试由人力资源和社会保障部与民政部共同组织实施，采用统一大纲、统一命题、统一组织的方式进行。</w:t>
      </w:r>
    </w:p>
    <w:p w:rsidR="008821A3" w:rsidRPr="00A94729" w:rsidRDefault="008821A3" w:rsidP="00A94729">
      <w:pPr>
        <w:pStyle w:val="a4"/>
        <w:spacing w:line="360" w:lineRule="auto"/>
        <w:ind w:firstLineChars="200" w:firstLine="560"/>
        <w:rPr>
          <w:rFonts w:asciiTheme="minorEastAsia" w:hAnsiTheme="minorEastAsia"/>
          <w:sz w:val="28"/>
          <w:szCs w:val="28"/>
        </w:rPr>
      </w:pPr>
      <w:r w:rsidRPr="00A94729">
        <w:rPr>
          <w:rFonts w:asciiTheme="minorEastAsia" w:hAnsiTheme="minorEastAsia" w:hint="eastAsia"/>
          <w:sz w:val="28"/>
          <w:szCs w:val="28"/>
        </w:rPr>
        <w:t>高级社工师每年组织一次。考试合格，颁发高级社会工作师考试成绩合格证明。</w:t>
      </w:r>
    </w:p>
    <w:p w:rsidR="008821A3" w:rsidRPr="00A94729" w:rsidRDefault="008821A3" w:rsidP="008821A3">
      <w:pPr>
        <w:pStyle w:val="a4"/>
        <w:spacing w:line="360" w:lineRule="auto"/>
        <w:rPr>
          <w:rFonts w:asciiTheme="minorEastAsia" w:hAnsiTheme="minorEastAsia"/>
          <w:sz w:val="28"/>
          <w:szCs w:val="28"/>
        </w:rPr>
      </w:pPr>
      <w:r w:rsidRPr="00A94729">
        <w:rPr>
          <w:rFonts w:asciiTheme="minorEastAsia" w:hAnsiTheme="minorEastAsia" w:hint="eastAsia"/>
          <w:sz w:val="28"/>
          <w:szCs w:val="28"/>
        </w:rPr>
        <w:t xml:space="preserve">    </w:t>
      </w:r>
      <w:r w:rsidRPr="00A94729">
        <w:rPr>
          <w:rFonts w:asciiTheme="minorEastAsia" w:hAnsiTheme="minorEastAsia"/>
          <w:sz w:val="28"/>
          <w:szCs w:val="28"/>
        </w:rPr>
        <w:t xml:space="preserve"> </w:t>
      </w:r>
    </w:p>
    <w:p w:rsidR="008821A3" w:rsidRPr="00A94729" w:rsidRDefault="008821A3" w:rsidP="008821A3">
      <w:pPr>
        <w:pStyle w:val="a4"/>
        <w:spacing w:line="360" w:lineRule="auto"/>
        <w:rPr>
          <w:rFonts w:asciiTheme="minorEastAsia" w:hAnsiTheme="minorEastAsia"/>
          <w:b/>
          <w:sz w:val="28"/>
          <w:szCs w:val="28"/>
        </w:rPr>
      </w:pPr>
      <w:r w:rsidRPr="00A94729">
        <w:rPr>
          <w:rFonts w:asciiTheme="minorEastAsia" w:hAnsiTheme="minorEastAsia" w:hint="eastAsia"/>
          <w:b/>
          <w:sz w:val="28"/>
          <w:szCs w:val="28"/>
        </w:rPr>
        <w:t>考试科目</w:t>
      </w:r>
    </w:p>
    <w:p w:rsidR="008821A3" w:rsidRPr="00A94729" w:rsidRDefault="008821A3" w:rsidP="00D70F0D">
      <w:pPr>
        <w:pStyle w:val="a4"/>
        <w:spacing w:line="360" w:lineRule="auto"/>
        <w:ind w:firstLine="432"/>
        <w:rPr>
          <w:rFonts w:asciiTheme="minorEastAsia" w:hAnsiTheme="minorEastAsia"/>
          <w:sz w:val="28"/>
          <w:szCs w:val="28"/>
        </w:rPr>
      </w:pPr>
      <w:r w:rsidRPr="00A94729">
        <w:rPr>
          <w:rFonts w:asciiTheme="minorEastAsia" w:hAnsiTheme="minorEastAsia" w:hint="eastAsia"/>
          <w:sz w:val="28"/>
          <w:szCs w:val="28"/>
        </w:rPr>
        <w:t>高级社工师考试科目只有一科：《社会工作实务（高级）》。注意高</w:t>
      </w:r>
      <w:r w:rsidRPr="00A94729">
        <w:rPr>
          <w:rFonts w:asciiTheme="minorEastAsia" w:hAnsiTheme="minorEastAsia" w:hint="eastAsia"/>
          <w:sz w:val="28"/>
          <w:szCs w:val="28"/>
        </w:rPr>
        <w:lastRenderedPageBreak/>
        <w:t>级社会工作师实行考试和评审相结合的评价制度，参加考试合格并通过评审，方可取得高级社会工作师资格。</w:t>
      </w:r>
      <w:r w:rsidR="00D70F0D" w:rsidRPr="00A94729">
        <w:rPr>
          <w:rFonts w:asciiTheme="minorEastAsia" w:hAnsiTheme="minorEastAsia" w:hint="eastAsia"/>
          <w:b/>
          <w:sz w:val="28"/>
          <w:szCs w:val="28"/>
        </w:rPr>
        <w:t>该证明自颁发之日起，在全国范围3年内有效。</w:t>
      </w:r>
      <w:r w:rsidR="00D70F0D" w:rsidRPr="00A94729">
        <w:rPr>
          <w:rFonts w:asciiTheme="minorEastAsia" w:hAnsiTheme="minorEastAsia" w:hint="eastAsia"/>
          <w:sz w:val="28"/>
          <w:szCs w:val="28"/>
        </w:rPr>
        <w:t>根据《高级社会工作师评价办法》，高级社会工作师实行考试和评审相结合的评价制度，参加考试合格并通过评审，方可取得高级社会工作师资格。</w:t>
      </w:r>
    </w:p>
    <w:p w:rsidR="00D70F0D" w:rsidRPr="00A94729" w:rsidRDefault="00D70F0D" w:rsidP="00D70F0D">
      <w:pPr>
        <w:pStyle w:val="a4"/>
        <w:spacing w:line="360" w:lineRule="auto"/>
        <w:ind w:firstLine="432"/>
        <w:rPr>
          <w:rFonts w:asciiTheme="minorEastAsia" w:hAnsiTheme="minorEastAsia"/>
          <w:sz w:val="28"/>
          <w:szCs w:val="28"/>
        </w:rPr>
      </w:pPr>
    </w:p>
    <w:p w:rsidR="008821A3" w:rsidRPr="00A94729" w:rsidRDefault="008821A3" w:rsidP="008821A3">
      <w:pPr>
        <w:pStyle w:val="a4"/>
        <w:spacing w:line="360" w:lineRule="auto"/>
        <w:rPr>
          <w:rFonts w:asciiTheme="minorEastAsia" w:hAnsiTheme="minorEastAsia"/>
          <w:sz w:val="28"/>
          <w:szCs w:val="28"/>
        </w:rPr>
      </w:pPr>
      <w:r w:rsidRPr="00A94729">
        <w:rPr>
          <w:rFonts w:asciiTheme="minorEastAsia" w:hAnsiTheme="minorEastAsia" w:hint="eastAsia"/>
          <w:b/>
          <w:sz w:val="28"/>
          <w:szCs w:val="28"/>
        </w:rPr>
        <w:t>考试</w:t>
      </w:r>
      <w:r w:rsidR="00D70F0D" w:rsidRPr="00A94729">
        <w:rPr>
          <w:rFonts w:asciiTheme="minorEastAsia" w:hAnsiTheme="minorEastAsia" w:hint="eastAsia"/>
          <w:b/>
          <w:sz w:val="28"/>
          <w:szCs w:val="28"/>
        </w:rPr>
        <w:t>安排</w:t>
      </w:r>
    </w:p>
    <w:p w:rsidR="00D70F0D" w:rsidRPr="00A94729" w:rsidRDefault="00D70F0D" w:rsidP="00D70F0D">
      <w:pPr>
        <w:pStyle w:val="a4"/>
        <w:spacing w:line="360" w:lineRule="auto"/>
        <w:ind w:firstLine="408"/>
        <w:rPr>
          <w:rFonts w:asciiTheme="minorEastAsia" w:hAnsiTheme="minorEastAsia"/>
          <w:sz w:val="28"/>
          <w:szCs w:val="28"/>
        </w:rPr>
      </w:pPr>
      <w:r w:rsidRPr="00A94729">
        <w:rPr>
          <w:rFonts w:asciiTheme="minorEastAsia" w:hAnsiTheme="minorEastAsia" w:hint="eastAsia"/>
          <w:sz w:val="28"/>
          <w:szCs w:val="28"/>
        </w:rPr>
        <w:t>高级社会工作师职业水平考试为闭卷考试，考试科目为《社会工作实务（高级）》，考试时间3小时，考试题型为案例题和论述题，满分100分。</w:t>
      </w:r>
    </w:p>
    <w:p w:rsidR="00D70F0D" w:rsidRPr="00A94729" w:rsidRDefault="00D70F0D" w:rsidP="00D70F0D">
      <w:pPr>
        <w:pStyle w:val="a4"/>
        <w:spacing w:line="360" w:lineRule="auto"/>
        <w:rPr>
          <w:rFonts w:asciiTheme="minorEastAsia" w:hAnsiTheme="minorEastAsia"/>
          <w:sz w:val="28"/>
          <w:szCs w:val="28"/>
        </w:rPr>
      </w:pPr>
    </w:p>
    <w:p w:rsidR="00D70F0D" w:rsidRPr="00A94729" w:rsidRDefault="00D70F0D" w:rsidP="00D70F0D">
      <w:pPr>
        <w:pStyle w:val="a4"/>
        <w:spacing w:line="360" w:lineRule="auto"/>
        <w:rPr>
          <w:rFonts w:asciiTheme="minorEastAsia" w:hAnsiTheme="minorEastAsia"/>
          <w:b/>
          <w:sz w:val="28"/>
          <w:szCs w:val="28"/>
        </w:rPr>
      </w:pPr>
      <w:r w:rsidRPr="00A94729">
        <w:rPr>
          <w:rFonts w:asciiTheme="minorEastAsia" w:hAnsiTheme="minorEastAsia" w:hint="eastAsia"/>
          <w:b/>
          <w:sz w:val="28"/>
          <w:szCs w:val="28"/>
        </w:rPr>
        <w:t>考试内容</w:t>
      </w:r>
    </w:p>
    <w:p w:rsidR="00D70F0D" w:rsidRPr="00A94729" w:rsidRDefault="00D70F0D" w:rsidP="00D70F0D">
      <w:pPr>
        <w:pStyle w:val="a4"/>
        <w:spacing w:line="360" w:lineRule="auto"/>
        <w:ind w:firstLine="408"/>
        <w:rPr>
          <w:rFonts w:asciiTheme="minorEastAsia" w:hAnsiTheme="minorEastAsia"/>
          <w:sz w:val="28"/>
          <w:szCs w:val="28"/>
        </w:rPr>
      </w:pPr>
      <w:r w:rsidRPr="00A94729">
        <w:rPr>
          <w:rFonts w:asciiTheme="minorEastAsia" w:hAnsiTheme="minorEastAsia" w:hint="eastAsia"/>
          <w:sz w:val="28"/>
          <w:szCs w:val="28"/>
        </w:rPr>
        <w:t>高级社会工作师职业水平考试包括社会工作的价值观与专业伦理、社会工作理论及其应用、社会工作直接服务方法及其应用、社会工作实务领域与社会工作法规政策与实务等9大项内容，主要考察社会工作专业人员秉持社会工作专业价值观与伦理规范，熟练掌握社会工作理论、方法和技巧，灵活运用相关政策法规，开展社会工作服务、管理、督导和研究的综合能力。</w:t>
      </w:r>
    </w:p>
    <w:p w:rsidR="00D70F0D" w:rsidRPr="00A94729" w:rsidRDefault="00D70F0D" w:rsidP="00D70F0D">
      <w:pPr>
        <w:pStyle w:val="a4"/>
        <w:spacing w:line="360" w:lineRule="auto"/>
        <w:ind w:firstLine="408"/>
        <w:rPr>
          <w:rFonts w:asciiTheme="minorEastAsia" w:hAnsiTheme="minorEastAsia"/>
          <w:sz w:val="28"/>
          <w:szCs w:val="28"/>
        </w:rPr>
      </w:pPr>
    </w:p>
    <w:p w:rsidR="008821A3" w:rsidRPr="00A94729" w:rsidRDefault="008821A3" w:rsidP="008821A3">
      <w:pPr>
        <w:pStyle w:val="a4"/>
        <w:spacing w:line="360" w:lineRule="auto"/>
        <w:rPr>
          <w:rFonts w:asciiTheme="minorEastAsia" w:hAnsiTheme="minorEastAsia"/>
          <w:b/>
          <w:sz w:val="28"/>
          <w:szCs w:val="28"/>
        </w:rPr>
      </w:pPr>
      <w:r w:rsidRPr="00A94729">
        <w:rPr>
          <w:rFonts w:asciiTheme="minorEastAsia" w:hAnsiTheme="minorEastAsia" w:hint="eastAsia"/>
          <w:b/>
          <w:sz w:val="28"/>
          <w:szCs w:val="28"/>
        </w:rPr>
        <w:t>评审与评委</w:t>
      </w:r>
    </w:p>
    <w:p w:rsidR="008821A3" w:rsidRPr="00A94729" w:rsidRDefault="008821A3" w:rsidP="008821A3">
      <w:pPr>
        <w:pStyle w:val="a4"/>
        <w:spacing w:line="360" w:lineRule="auto"/>
        <w:rPr>
          <w:rFonts w:asciiTheme="minorEastAsia" w:hAnsiTheme="minorEastAsia"/>
          <w:sz w:val="28"/>
          <w:szCs w:val="28"/>
        </w:rPr>
      </w:pPr>
      <w:r w:rsidRPr="00A94729">
        <w:rPr>
          <w:rFonts w:asciiTheme="minorEastAsia" w:hAnsiTheme="minorEastAsia" w:hint="eastAsia"/>
          <w:sz w:val="28"/>
          <w:szCs w:val="28"/>
        </w:rPr>
        <w:t xml:space="preserve">　　《社会工作实务（高级）》科目笔试考试合格的考生才能申请评审。首先是由考生本人向所在单位提出评审申请。申报材料应当在申</w:t>
      </w:r>
      <w:r w:rsidRPr="00A94729">
        <w:rPr>
          <w:rFonts w:asciiTheme="minorEastAsia" w:hAnsiTheme="minorEastAsia" w:hint="eastAsia"/>
          <w:sz w:val="28"/>
          <w:szCs w:val="28"/>
        </w:rPr>
        <w:lastRenderedPageBreak/>
        <w:t>请人所在单位进行公示。经公示无异议后，由所在单位为申请人出具同意其参加高级社会工作师评审的推荐意见。相关负责部门资格审核通过后，由全国高级社会工作师评审委员会和省、自治区、直辖市高级社会工作师评审委员会通过面试答辩等方式对申请人进行评审。</w:t>
      </w:r>
    </w:p>
    <w:p w:rsidR="008821A3" w:rsidRPr="00A94729" w:rsidRDefault="008821A3" w:rsidP="008821A3">
      <w:pPr>
        <w:pStyle w:val="a4"/>
        <w:spacing w:line="360" w:lineRule="auto"/>
        <w:rPr>
          <w:rFonts w:asciiTheme="minorEastAsia" w:hAnsiTheme="minorEastAsia"/>
          <w:sz w:val="28"/>
          <w:szCs w:val="28"/>
        </w:rPr>
      </w:pPr>
      <w:r w:rsidRPr="00A94729">
        <w:rPr>
          <w:rFonts w:asciiTheme="minorEastAsia" w:hAnsiTheme="minorEastAsia" w:hint="eastAsia"/>
          <w:sz w:val="28"/>
          <w:szCs w:val="28"/>
        </w:rPr>
        <w:t>《评价办法》规定，高级社会工作师评审委员会成员需要满足下列基本条件之一：</w:t>
      </w:r>
    </w:p>
    <w:p w:rsidR="008821A3" w:rsidRPr="00A94729" w:rsidRDefault="008821A3" w:rsidP="008821A3">
      <w:pPr>
        <w:pStyle w:val="a4"/>
        <w:spacing w:line="360" w:lineRule="auto"/>
        <w:rPr>
          <w:rFonts w:asciiTheme="minorEastAsia" w:hAnsiTheme="minorEastAsia"/>
          <w:sz w:val="28"/>
          <w:szCs w:val="28"/>
        </w:rPr>
      </w:pPr>
      <w:r w:rsidRPr="00A94729">
        <w:rPr>
          <w:rFonts w:asciiTheme="minorEastAsia" w:hAnsiTheme="minorEastAsia" w:hint="eastAsia"/>
          <w:sz w:val="28"/>
          <w:szCs w:val="28"/>
        </w:rPr>
        <w:t>（一）具有高级社会工作师资格，且具有10年以上社会工作从业经历。</w:t>
      </w:r>
    </w:p>
    <w:p w:rsidR="008821A3" w:rsidRPr="00A94729" w:rsidRDefault="008821A3" w:rsidP="008821A3">
      <w:pPr>
        <w:pStyle w:val="a4"/>
        <w:spacing w:line="360" w:lineRule="auto"/>
        <w:rPr>
          <w:rFonts w:asciiTheme="minorEastAsia" w:hAnsiTheme="minorEastAsia"/>
          <w:sz w:val="28"/>
          <w:szCs w:val="28"/>
        </w:rPr>
      </w:pPr>
      <w:r w:rsidRPr="00A94729">
        <w:rPr>
          <w:rFonts w:asciiTheme="minorEastAsia" w:hAnsiTheme="minorEastAsia" w:hint="eastAsia"/>
          <w:sz w:val="28"/>
          <w:szCs w:val="28"/>
        </w:rPr>
        <w:t>（二）具有正高级职称，且具有10年以上社会工作教学、科研或实务经历。</w:t>
      </w:r>
    </w:p>
    <w:sectPr w:rsidR="008821A3" w:rsidRPr="00A94729" w:rsidSect="00C250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054" w:rsidRDefault="006D1054" w:rsidP="00A94729">
      <w:r>
        <w:separator/>
      </w:r>
    </w:p>
  </w:endnote>
  <w:endnote w:type="continuationSeparator" w:id="1">
    <w:p w:rsidR="006D1054" w:rsidRDefault="006D1054" w:rsidP="00A947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054" w:rsidRDefault="006D1054" w:rsidP="00A94729">
      <w:r>
        <w:separator/>
      </w:r>
    </w:p>
  </w:footnote>
  <w:footnote w:type="continuationSeparator" w:id="1">
    <w:p w:rsidR="006D1054" w:rsidRDefault="006D1054" w:rsidP="00A947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21A3"/>
    <w:rsid w:val="006D1054"/>
    <w:rsid w:val="008821A3"/>
    <w:rsid w:val="00A94729"/>
    <w:rsid w:val="00C2505F"/>
    <w:rsid w:val="00D60B76"/>
    <w:rsid w:val="00D70F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5F"/>
    <w:pPr>
      <w:widowControl w:val="0"/>
      <w:jc w:val="both"/>
    </w:pPr>
  </w:style>
  <w:style w:type="paragraph" w:styleId="2">
    <w:name w:val="heading 2"/>
    <w:basedOn w:val="a"/>
    <w:link w:val="2Char"/>
    <w:uiPriority w:val="9"/>
    <w:qFormat/>
    <w:rsid w:val="008821A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821A3"/>
    <w:rPr>
      <w:rFonts w:ascii="宋体" w:eastAsia="宋体" w:hAnsi="宋体" w:cs="宋体"/>
      <w:b/>
      <w:bCs/>
      <w:kern w:val="0"/>
      <w:sz w:val="36"/>
      <w:szCs w:val="36"/>
    </w:rPr>
  </w:style>
  <w:style w:type="character" w:styleId="a3">
    <w:name w:val="Hyperlink"/>
    <w:basedOn w:val="a0"/>
    <w:uiPriority w:val="99"/>
    <w:semiHidden/>
    <w:unhideWhenUsed/>
    <w:rsid w:val="008821A3"/>
    <w:rPr>
      <w:color w:val="0000FF"/>
      <w:u w:val="single"/>
    </w:rPr>
  </w:style>
  <w:style w:type="paragraph" w:styleId="a4">
    <w:name w:val="No Spacing"/>
    <w:uiPriority w:val="1"/>
    <w:qFormat/>
    <w:rsid w:val="008821A3"/>
    <w:pPr>
      <w:widowControl w:val="0"/>
      <w:jc w:val="both"/>
    </w:pPr>
  </w:style>
  <w:style w:type="paragraph" w:styleId="a5">
    <w:name w:val="header"/>
    <w:basedOn w:val="a"/>
    <w:link w:val="Char"/>
    <w:uiPriority w:val="99"/>
    <w:semiHidden/>
    <w:unhideWhenUsed/>
    <w:rsid w:val="00A947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94729"/>
    <w:rPr>
      <w:sz w:val="18"/>
      <w:szCs w:val="18"/>
    </w:rPr>
  </w:style>
  <w:style w:type="paragraph" w:styleId="a6">
    <w:name w:val="footer"/>
    <w:basedOn w:val="a"/>
    <w:link w:val="Char0"/>
    <w:uiPriority w:val="99"/>
    <w:semiHidden/>
    <w:unhideWhenUsed/>
    <w:rsid w:val="00A9472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94729"/>
    <w:rPr>
      <w:sz w:val="18"/>
      <w:szCs w:val="18"/>
    </w:rPr>
  </w:style>
</w:styles>
</file>

<file path=word/webSettings.xml><?xml version="1.0" encoding="utf-8"?>
<w:webSettings xmlns:r="http://schemas.openxmlformats.org/officeDocument/2006/relationships" xmlns:w="http://schemas.openxmlformats.org/wordprocessingml/2006/main">
  <w:divs>
    <w:div w:id="1182471634">
      <w:bodyDiv w:val="1"/>
      <w:marLeft w:val="0"/>
      <w:marRight w:val="0"/>
      <w:marTop w:val="0"/>
      <w:marBottom w:val="0"/>
      <w:divBdr>
        <w:top w:val="none" w:sz="0" w:space="0" w:color="auto"/>
        <w:left w:val="none" w:sz="0" w:space="0" w:color="auto"/>
        <w:bottom w:val="none" w:sz="0" w:space="0" w:color="auto"/>
        <w:right w:val="none" w:sz="0" w:space="0" w:color="auto"/>
      </w:divBdr>
    </w:div>
    <w:div w:id="1213924729">
      <w:bodyDiv w:val="1"/>
      <w:marLeft w:val="0"/>
      <w:marRight w:val="0"/>
      <w:marTop w:val="0"/>
      <w:marBottom w:val="0"/>
      <w:divBdr>
        <w:top w:val="none" w:sz="0" w:space="0" w:color="auto"/>
        <w:left w:val="none" w:sz="0" w:space="0" w:color="auto"/>
        <w:bottom w:val="none" w:sz="0" w:space="0" w:color="auto"/>
        <w:right w:val="none" w:sz="0" w:space="0" w:color="auto"/>
      </w:divBdr>
      <w:divsChild>
        <w:div w:id="1606188864">
          <w:marLeft w:val="-360"/>
          <w:marRight w:val="0"/>
          <w:marTop w:val="420"/>
          <w:marBottom w:val="180"/>
          <w:divBdr>
            <w:top w:val="none" w:sz="0" w:space="0" w:color="auto"/>
            <w:left w:val="single" w:sz="48" w:space="0" w:color="4F9CEE"/>
            <w:bottom w:val="none" w:sz="0" w:space="0" w:color="auto"/>
            <w:right w:val="none" w:sz="0" w:space="0" w:color="auto"/>
          </w:divBdr>
        </w:div>
        <w:div w:id="1808010676">
          <w:marLeft w:val="0"/>
          <w:marRight w:val="0"/>
          <w:marTop w:val="0"/>
          <w:marBottom w:val="180"/>
          <w:divBdr>
            <w:top w:val="none" w:sz="0" w:space="0" w:color="auto"/>
            <w:left w:val="none" w:sz="0" w:space="0" w:color="auto"/>
            <w:bottom w:val="none" w:sz="0" w:space="0" w:color="auto"/>
            <w:right w:val="none" w:sz="0" w:space="0" w:color="auto"/>
          </w:divBdr>
        </w:div>
        <w:div w:id="1253584499">
          <w:marLeft w:val="0"/>
          <w:marRight w:val="0"/>
          <w:marTop w:val="0"/>
          <w:marBottom w:val="180"/>
          <w:divBdr>
            <w:top w:val="none" w:sz="0" w:space="0" w:color="auto"/>
            <w:left w:val="none" w:sz="0" w:space="0" w:color="auto"/>
            <w:bottom w:val="none" w:sz="0" w:space="0" w:color="auto"/>
            <w:right w:val="none" w:sz="0" w:space="0" w:color="auto"/>
          </w:divBdr>
        </w:div>
        <w:div w:id="58791706">
          <w:marLeft w:val="0"/>
          <w:marRight w:val="0"/>
          <w:marTop w:val="0"/>
          <w:marBottom w:val="180"/>
          <w:divBdr>
            <w:top w:val="none" w:sz="0" w:space="0" w:color="auto"/>
            <w:left w:val="none" w:sz="0" w:space="0" w:color="auto"/>
            <w:bottom w:val="none" w:sz="0" w:space="0" w:color="auto"/>
            <w:right w:val="none" w:sz="0" w:space="0" w:color="auto"/>
          </w:divBdr>
        </w:div>
        <w:div w:id="1589994987">
          <w:marLeft w:val="0"/>
          <w:marRight w:val="0"/>
          <w:marTop w:val="0"/>
          <w:marBottom w:val="180"/>
          <w:divBdr>
            <w:top w:val="none" w:sz="0" w:space="0" w:color="auto"/>
            <w:left w:val="none" w:sz="0" w:space="0" w:color="auto"/>
            <w:bottom w:val="none" w:sz="0" w:space="0" w:color="auto"/>
            <w:right w:val="none" w:sz="0" w:space="0" w:color="auto"/>
          </w:divBdr>
        </w:div>
        <w:div w:id="2089376467">
          <w:marLeft w:val="0"/>
          <w:marRight w:val="0"/>
          <w:marTop w:val="0"/>
          <w:marBottom w:val="180"/>
          <w:divBdr>
            <w:top w:val="none" w:sz="0" w:space="0" w:color="auto"/>
            <w:left w:val="none" w:sz="0" w:space="0" w:color="auto"/>
            <w:bottom w:val="none" w:sz="0" w:space="0" w:color="auto"/>
            <w:right w:val="none" w:sz="0" w:space="0" w:color="auto"/>
          </w:divBdr>
        </w:div>
        <w:div w:id="2008241073">
          <w:marLeft w:val="0"/>
          <w:marRight w:val="0"/>
          <w:marTop w:val="0"/>
          <w:marBottom w:val="180"/>
          <w:divBdr>
            <w:top w:val="none" w:sz="0" w:space="0" w:color="auto"/>
            <w:left w:val="none" w:sz="0" w:space="0" w:color="auto"/>
            <w:bottom w:val="none" w:sz="0" w:space="0" w:color="auto"/>
            <w:right w:val="none" w:sz="0" w:space="0" w:color="auto"/>
          </w:divBdr>
        </w:div>
        <w:div w:id="997617659">
          <w:marLeft w:val="0"/>
          <w:marRight w:val="0"/>
          <w:marTop w:val="0"/>
          <w:marBottom w:val="180"/>
          <w:divBdr>
            <w:top w:val="none" w:sz="0" w:space="0" w:color="auto"/>
            <w:left w:val="none" w:sz="0" w:space="0" w:color="auto"/>
            <w:bottom w:val="none" w:sz="0" w:space="0" w:color="auto"/>
            <w:right w:val="none" w:sz="0" w:space="0" w:color="auto"/>
          </w:divBdr>
        </w:div>
        <w:div w:id="137040200">
          <w:marLeft w:val="0"/>
          <w:marRight w:val="0"/>
          <w:marTop w:val="0"/>
          <w:marBottom w:val="180"/>
          <w:divBdr>
            <w:top w:val="none" w:sz="0" w:space="0" w:color="auto"/>
            <w:left w:val="none" w:sz="0" w:space="0" w:color="auto"/>
            <w:bottom w:val="none" w:sz="0" w:space="0" w:color="auto"/>
            <w:right w:val="none" w:sz="0" w:space="0" w:color="auto"/>
          </w:divBdr>
        </w:div>
        <w:div w:id="294067735">
          <w:marLeft w:val="0"/>
          <w:marRight w:val="0"/>
          <w:marTop w:val="0"/>
          <w:marBottom w:val="180"/>
          <w:divBdr>
            <w:top w:val="none" w:sz="0" w:space="0" w:color="auto"/>
            <w:left w:val="none" w:sz="0" w:space="0" w:color="auto"/>
            <w:bottom w:val="none" w:sz="0" w:space="0" w:color="auto"/>
            <w:right w:val="none" w:sz="0" w:space="0" w:color="auto"/>
          </w:divBdr>
        </w:div>
        <w:div w:id="1676491471">
          <w:marLeft w:val="0"/>
          <w:marRight w:val="0"/>
          <w:marTop w:val="0"/>
          <w:marBottom w:val="180"/>
          <w:divBdr>
            <w:top w:val="none" w:sz="0" w:space="0" w:color="auto"/>
            <w:left w:val="none" w:sz="0" w:space="0" w:color="auto"/>
            <w:bottom w:val="none" w:sz="0" w:space="0" w:color="auto"/>
            <w:right w:val="none" w:sz="0" w:space="0" w:color="auto"/>
          </w:divBdr>
        </w:div>
        <w:div w:id="655106506">
          <w:marLeft w:val="0"/>
          <w:marRight w:val="0"/>
          <w:marTop w:val="0"/>
          <w:marBottom w:val="180"/>
          <w:divBdr>
            <w:top w:val="none" w:sz="0" w:space="0" w:color="auto"/>
            <w:left w:val="none" w:sz="0" w:space="0" w:color="auto"/>
            <w:bottom w:val="none" w:sz="0" w:space="0" w:color="auto"/>
            <w:right w:val="none" w:sz="0" w:space="0" w:color="auto"/>
          </w:divBdr>
        </w:div>
      </w:divsChild>
    </w:div>
    <w:div w:id="1666856833">
      <w:bodyDiv w:val="1"/>
      <w:marLeft w:val="0"/>
      <w:marRight w:val="0"/>
      <w:marTop w:val="0"/>
      <w:marBottom w:val="0"/>
      <w:divBdr>
        <w:top w:val="none" w:sz="0" w:space="0" w:color="auto"/>
        <w:left w:val="none" w:sz="0" w:space="0" w:color="auto"/>
        <w:bottom w:val="none" w:sz="0" w:space="0" w:color="auto"/>
        <w:right w:val="none" w:sz="0" w:space="0" w:color="auto"/>
      </w:divBdr>
      <w:divsChild>
        <w:div w:id="1825243232">
          <w:marLeft w:val="-360"/>
          <w:marRight w:val="0"/>
          <w:marTop w:val="420"/>
          <w:marBottom w:val="180"/>
          <w:divBdr>
            <w:top w:val="none" w:sz="0" w:space="0" w:color="auto"/>
            <w:left w:val="single" w:sz="48" w:space="0" w:color="4F9CEE"/>
            <w:bottom w:val="none" w:sz="0" w:space="0" w:color="auto"/>
            <w:right w:val="none" w:sz="0" w:space="0" w:color="auto"/>
          </w:divBdr>
        </w:div>
        <w:div w:id="1926837726">
          <w:marLeft w:val="0"/>
          <w:marRight w:val="0"/>
          <w:marTop w:val="0"/>
          <w:marBottom w:val="180"/>
          <w:divBdr>
            <w:top w:val="none" w:sz="0" w:space="0" w:color="auto"/>
            <w:left w:val="none" w:sz="0" w:space="0" w:color="auto"/>
            <w:bottom w:val="none" w:sz="0" w:space="0" w:color="auto"/>
            <w:right w:val="none" w:sz="0" w:space="0" w:color="auto"/>
          </w:divBdr>
        </w:div>
        <w:div w:id="585041409">
          <w:marLeft w:val="0"/>
          <w:marRight w:val="0"/>
          <w:marTop w:val="0"/>
          <w:marBottom w:val="180"/>
          <w:divBdr>
            <w:top w:val="none" w:sz="0" w:space="0" w:color="auto"/>
            <w:left w:val="none" w:sz="0" w:space="0" w:color="auto"/>
            <w:bottom w:val="none" w:sz="0" w:space="0" w:color="auto"/>
            <w:right w:val="none" w:sz="0" w:space="0" w:color="auto"/>
          </w:divBdr>
        </w:div>
        <w:div w:id="1549023870">
          <w:marLeft w:val="0"/>
          <w:marRight w:val="0"/>
          <w:marTop w:val="0"/>
          <w:marBottom w:val="180"/>
          <w:divBdr>
            <w:top w:val="none" w:sz="0" w:space="0" w:color="auto"/>
            <w:left w:val="none" w:sz="0" w:space="0" w:color="auto"/>
            <w:bottom w:val="none" w:sz="0" w:space="0" w:color="auto"/>
            <w:right w:val="none" w:sz="0" w:space="0" w:color="auto"/>
          </w:divBdr>
        </w:div>
        <w:div w:id="2090224210">
          <w:marLeft w:val="0"/>
          <w:marRight w:val="0"/>
          <w:marTop w:val="0"/>
          <w:marBottom w:val="180"/>
          <w:divBdr>
            <w:top w:val="none" w:sz="0" w:space="0" w:color="auto"/>
            <w:left w:val="none" w:sz="0" w:space="0" w:color="auto"/>
            <w:bottom w:val="none" w:sz="0" w:space="0" w:color="auto"/>
            <w:right w:val="none" w:sz="0" w:space="0" w:color="auto"/>
          </w:divBdr>
        </w:div>
        <w:div w:id="1317415734">
          <w:marLeft w:val="0"/>
          <w:marRight w:val="0"/>
          <w:marTop w:val="0"/>
          <w:marBottom w:val="180"/>
          <w:divBdr>
            <w:top w:val="none" w:sz="0" w:space="0" w:color="auto"/>
            <w:left w:val="none" w:sz="0" w:space="0" w:color="auto"/>
            <w:bottom w:val="none" w:sz="0" w:space="0" w:color="auto"/>
            <w:right w:val="none" w:sz="0" w:space="0" w:color="auto"/>
          </w:divBdr>
        </w:div>
        <w:div w:id="980037762">
          <w:marLeft w:val="0"/>
          <w:marRight w:val="0"/>
          <w:marTop w:val="0"/>
          <w:marBottom w:val="180"/>
          <w:divBdr>
            <w:top w:val="none" w:sz="0" w:space="0" w:color="auto"/>
            <w:left w:val="none" w:sz="0" w:space="0" w:color="auto"/>
            <w:bottom w:val="none" w:sz="0" w:space="0" w:color="auto"/>
            <w:right w:val="none" w:sz="0" w:space="0" w:color="auto"/>
          </w:divBdr>
        </w:div>
        <w:div w:id="253706129">
          <w:marLeft w:val="0"/>
          <w:marRight w:val="0"/>
          <w:marTop w:val="0"/>
          <w:marBottom w:val="180"/>
          <w:divBdr>
            <w:top w:val="none" w:sz="0" w:space="0" w:color="auto"/>
            <w:left w:val="none" w:sz="0" w:space="0" w:color="auto"/>
            <w:bottom w:val="none" w:sz="0" w:space="0" w:color="auto"/>
            <w:right w:val="none" w:sz="0" w:space="0" w:color="auto"/>
          </w:divBdr>
        </w:div>
        <w:div w:id="1214346741">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155</Words>
  <Characters>884</Characters>
  <Application>Microsoft Office Word</Application>
  <DocSecurity>0</DocSecurity>
  <Lines>7</Lines>
  <Paragraphs>2</Paragraphs>
  <ScaleCrop>false</ScaleCrop>
  <Company>微软中国</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lianghailian</dc:creator>
  <cp:lastModifiedBy>lianghailian</cp:lastModifiedBy>
  <cp:revision>2</cp:revision>
  <dcterms:created xsi:type="dcterms:W3CDTF">2020-03-17T08:41:00Z</dcterms:created>
  <dcterms:modified xsi:type="dcterms:W3CDTF">2020-07-21T11:23:00Z</dcterms:modified>
</cp:coreProperties>
</file>