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8A" w:rsidRPr="004A638A" w:rsidRDefault="004A638A" w:rsidP="004A638A">
      <w:pPr>
        <w:widowControl/>
        <w:shd w:val="clear" w:color="auto" w:fill="505050"/>
        <w:spacing w:line="540" w:lineRule="atLeast"/>
        <w:jc w:val="left"/>
        <w:outlineLvl w:val="2"/>
        <w:rPr>
          <w:rFonts w:ascii="Verdana" w:eastAsia="宋体" w:hAnsi="Verdana" w:cs="宋体"/>
          <w:color w:val="FFFFFF"/>
          <w:kern w:val="0"/>
          <w:szCs w:val="21"/>
        </w:rPr>
      </w:pPr>
      <w:r w:rsidRPr="004A638A">
        <w:rPr>
          <w:rFonts w:ascii="Verdana" w:eastAsia="宋体" w:hAnsi="Verdana" w:cs="宋体"/>
          <w:color w:val="FFFFFF"/>
          <w:kern w:val="0"/>
          <w:szCs w:val="21"/>
        </w:rPr>
        <w:t>公司简介</w:t>
      </w:r>
    </w:p>
    <w:p w:rsidR="004A638A" w:rsidRPr="004A638A" w:rsidRDefault="004A638A" w:rsidP="004A638A">
      <w:pPr>
        <w:widowControl/>
        <w:spacing w:after="225" w:line="390" w:lineRule="atLeast"/>
        <w:ind w:firstLine="480"/>
        <w:jc w:val="center"/>
        <w:rPr>
          <w:rFonts w:ascii="Verdana" w:eastAsia="宋体" w:hAnsi="Verdana" w:cs="宋体"/>
          <w:color w:val="333333"/>
          <w:kern w:val="0"/>
          <w:szCs w:val="21"/>
        </w:rPr>
      </w:pPr>
      <w:r>
        <w:rPr>
          <w:rFonts w:ascii="Verdana" w:eastAsia="宋体" w:hAnsi="Verdana" w:cs="宋体"/>
          <w:noProof/>
          <w:color w:val="333333"/>
          <w:kern w:val="0"/>
          <w:szCs w:val="21"/>
        </w:rPr>
        <w:drawing>
          <wp:inline distT="0" distB="0" distL="0" distR="0">
            <wp:extent cx="3810000" cy="857250"/>
            <wp:effectExtent l="19050" t="0" r="0" b="0"/>
            <wp:docPr id="2" name="图片 2" descr="http://www.91sudu.com/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91sudu.com/images/logo.png"/>
                    <pic:cNvPicPr>
                      <a:picLocks noChangeAspect="1" noChangeArrowheads="1"/>
                    </pic:cNvPicPr>
                  </pic:nvPicPr>
                  <pic:blipFill>
                    <a:blip r:embed="rId4"/>
                    <a:srcRect/>
                    <a:stretch>
                      <a:fillRect/>
                    </a:stretch>
                  </pic:blipFill>
                  <pic:spPr bwMode="auto">
                    <a:xfrm>
                      <a:off x="0" y="0"/>
                      <a:ext cx="3810000" cy="857250"/>
                    </a:xfrm>
                    <a:prstGeom prst="rect">
                      <a:avLst/>
                    </a:prstGeom>
                    <a:noFill/>
                    <a:ln w="9525">
                      <a:noFill/>
                      <a:miter lim="800000"/>
                      <a:headEnd/>
                      <a:tailEnd/>
                    </a:ln>
                  </pic:spPr>
                </pic:pic>
              </a:graphicData>
            </a:graphic>
          </wp:inline>
        </w:drawing>
      </w:r>
    </w:p>
    <w:p w:rsidR="004A638A" w:rsidRPr="004A638A" w:rsidRDefault="004A638A" w:rsidP="004A638A">
      <w:pPr>
        <w:widowControl/>
        <w:spacing w:after="225" w:line="390" w:lineRule="atLeast"/>
        <w:ind w:firstLine="480"/>
        <w:jc w:val="left"/>
        <w:rPr>
          <w:rFonts w:ascii="Verdana" w:eastAsia="宋体" w:hAnsi="Verdana" w:cs="宋体"/>
          <w:color w:val="333333"/>
          <w:kern w:val="0"/>
          <w:szCs w:val="21"/>
        </w:rPr>
      </w:pPr>
      <w:r w:rsidRPr="004A638A">
        <w:rPr>
          <w:rFonts w:ascii="Verdana" w:eastAsia="宋体" w:hAnsi="Verdana" w:cs="宋体"/>
          <w:color w:val="333333"/>
          <w:kern w:val="0"/>
          <w:szCs w:val="21"/>
        </w:rPr>
        <w:t>深圳才智和科技有限公司</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下称</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才智和</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是一家集软件开发、科技信息咨询、全脑思维教育开发、素质教育为一体的高科技公司。旗下的深圳才智和全脑研究中心，学习和借鉴国内外速读的理论和方法，带着全脑研究的课题，经过多年的探索和研究，研发出实用、高效的快速阅读软件产品</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全脑速读软件训练系统。它集左脑线性扫描速读、右脑图形取像速读、潜意识数据速录三大类快速阅读法和相应的大脑训练方法于一体。软件在设置上，让阅读内容的移动超过显意识分析速度，帮助读者养成潜意识学习的习惯，开发悟性智慧和创新能力。眼脑训练方法包括右脑训练、扩大视幅训练、视点移动训练、视点流畅训练、一点凝视和眼脑直映共</w:t>
      </w:r>
      <w:r w:rsidRPr="004A638A">
        <w:rPr>
          <w:rFonts w:ascii="Verdana" w:eastAsia="宋体" w:hAnsi="Verdana" w:cs="宋体"/>
          <w:color w:val="333333"/>
          <w:kern w:val="0"/>
          <w:szCs w:val="21"/>
        </w:rPr>
        <w:t>6</w:t>
      </w:r>
      <w:r w:rsidRPr="004A638A">
        <w:rPr>
          <w:rFonts w:ascii="Verdana" w:eastAsia="宋体" w:hAnsi="Verdana" w:cs="宋体"/>
          <w:color w:val="333333"/>
          <w:kern w:val="0"/>
          <w:szCs w:val="21"/>
        </w:rPr>
        <w:t>个模块组成。这款软件，将让人们羡慕不已的</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一目十行</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的超能力成为可能。它将成为一款日常生活中轻松加速电子文件阅读速度的阅读器，成为一款提高工作效率、益智健脑的办公室桌面阅读工具。</w:t>
      </w:r>
    </w:p>
    <w:p w:rsidR="004A638A" w:rsidRPr="004A638A" w:rsidRDefault="004A638A" w:rsidP="004A638A">
      <w:pPr>
        <w:widowControl/>
        <w:spacing w:after="225" w:line="390" w:lineRule="atLeast"/>
        <w:ind w:firstLine="480"/>
        <w:jc w:val="center"/>
        <w:rPr>
          <w:rFonts w:ascii="Verdana" w:eastAsia="宋体" w:hAnsi="Verdana" w:cs="宋体"/>
          <w:color w:val="333333"/>
          <w:kern w:val="0"/>
          <w:szCs w:val="21"/>
        </w:rPr>
      </w:pPr>
      <w:r>
        <w:rPr>
          <w:rFonts w:ascii="Verdana" w:eastAsia="宋体" w:hAnsi="Verdana" w:cs="宋体"/>
          <w:noProof/>
          <w:color w:val="333333"/>
          <w:kern w:val="0"/>
          <w:szCs w:val="21"/>
        </w:rPr>
        <w:drawing>
          <wp:inline distT="0" distB="0" distL="0" distR="0">
            <wp:extent cx="5943600" cy="2733675"/>
            <wp:effectExtent l="19050" t="0" r="0" b="0"/>
            <wp:docPr id="3" name="图片 3" descr="http://www.91sudu.com/images/qiyewenh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91sudu.com/images/qiyewenhua.jpg"/>
                    <pic:cNvPicPr>
                      <a:picLocks noChangeAspect="1" noChangeArrowheads="1"/>
                    </pic:cNvPicPr>
                  </pic:nvPicPr>
                  <pic:blipFill>
                    <a:blip r:embed="rId5"/>
                    <a:srcRect/>
                    <a:stretch>
                      <a:fillRect/>
                    </a:stretch>
                  </pic:blipFill>
                  <pic:spPr bwMode="auto">
                    <a:xfrm>
                      <a:off x="0" y="0"/>
                      <a:ext cx="5943600" cy="2733675"/>
                    </a:xfrm>
                    <a:prstGeom prst="rect">
                      <a:avLst/>
                    </a:prstGeom>
                    <a:noFill/>
                    <a:ln w="9525">
                      <a:noFill/>
                      <a:miter lim="800000"/>
                      <a:headEnd/>
                      <a:tailEnd/>
                    </a:ln>
                  </pic:spPr>
                </pic:pic>
              </a:graphicData>
            </a:graphic>
          </wp:inline>
        </w:drawing>
      </w:r>
    </w:p>
    <w:p w:rsidR="004A638A" w:rsidRPr="004A638A" w:rsidRDefault="004A638A" w:rsidP="004A638A">
      <w:pPr>
        <w:widowControl/>
        <w:spacing w:after="225" w:line="390" w:lineRule="atLeast"/>
        <w:ind w:firstLine="480"/>
        <w:jc w:val="left"/>
        <w:rPr>
          <w:rFonts w:ascii="Verdana" w:eastAsia="宋体" w:hAnsi="Verdana" w:cs="宋体"/>
          <w:color w:val="333333"/>
          <w:kern w:val="0"/>
          <w:szCs w:val="21"/>
        </w:rPr>
      </w:pPr>
      <w:r w:rsidRPr="004A638A">
        <w:rPr>
          <w:rFonts w:ascii="Verdana" w:eastAsia="宋体" w:hAnsi="Verdana" w:cs="宋体"/>
          <w:color w:val="333333"/>
          <w:kern w:val="0"/>
          <w:szCs w:val="21"/>
        </w:rPr>
        <w:t>本软件系统便于在学校教学中使用，能很好地解决当前中小学生课外阅读的量和质的问题，使语文课程速读标准落到实处。经过多所学校的教学实践检验：依照软件说明书连续训练或通过才智和课件的授课训练部分人可以实现每分钟阅读万字以上。</w:t>
      </w:r>
    </w:p>
    <w:p w:rsidR="004A638A" w:rsidRPr="004A638A" w:rsidRDefault="004A638A" w:rsidP="004A638A">
      <w:pPr>
        <w:widowControl/>
        <w:spacing w:after="225" w:line="390" w:lineRule="atLeast"/>
        <w:ind w:firstLine="480"/>
        <w:jc w:val="left"/>
        <w:rPr>
          <w:rFonts w:ascii="Verdana" w:eastAsia="宋体" w:hAnsi="Verdana" w:cs="宋体"/>
          <w:color w:val="333333"/>
          <w:kern w:val="0"/>
          <w:szCs w:val="21"/>
        </w:rPr>
      </w:pPr>
      <w:r w:rsidRPr="004A638A">
        <w:rPr>
          <w:rFonts w:ascii="Verdana" w:eastAsia="宋体" w:hAnsi="Verdana" w:cs="宋体"/>
          <w:color w:val="333333"/>
          <w:kern w:val="0"/>
          <w:szCs w:val="21"/>
        </w:rPr>
        <w:t>才智和科技竭诚致力于速读事业，希望本系统的推广运用，能让更多的学校和学生受益，让您实现</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一目十行</w:t>
      </w:r>
      <w:r w:rsidRPr="004A638A">
        <w:rPr>
          <w:rFonts w:ascii="Verdana" w:eastAsia="宋体" w:hAnsi="Verdana" w:cs="宋体"/>
          <w:color w:val="333333"/>
          <w:kern w:val="0"/>
          <w:szCs w:val="21"/>
        </w:rPr>
        <w:t>”</w:t>
      </w:r>
      <w:r w:rsidRPr="004A638A">
        <w:rPr>
          <w:rFonts w:ascii="Verdana" w:eastAsia="宋体" w:hAnsi="Verdana" w:cs="宋体"/>
          <w:color w:val="333333"/>
          <w:kern w:val="0"/>
          <w:szCs w:val="21"/>
        </w:rPr>
        <w:t>的梦想。</w:t>
      </w:r>
    </w:p>
    <w:p w:rsidR="004410C9" w:rsidRPr="004A638A" w:rsidRDefault="004410C9"/>
    <w:sectPr w:rsidR="004410C9" w:rsidRPr="004A638A" w:rsidSect="004410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38A"/>
    <w:rsid w:val="004410C9"/>
    <w:rsid w:val="004A638A"/>
    <w:rsid w:val="00564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C9"/>
    <w:pPr>
      <w:widowControl w:val="0"/>
      <w:jc w:val="both"/>
    </w:pPr>
  </w:style>
  <w:style w:type="paragraph" w:styleId="3">
    <w:name w:val="heading 3"/>
    <w:basedOn w:val="a"/>
    <w:link w:val="3Char"/>
    <w:uiPriority w:val="9"/>
    <w:qFormat/>
    <w:rsid w:val="004A638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638A"/>
    <w:rPr>
      <w:sz w:val="18"/>
      <w:szCs w:val="18"/>
    </w:rPr>
  </w:style>
  <w:style w:type="character" w:customStyle="1" w:styleId="Char">
    <w:name w:val="批注框文本 Char"/>
    <w:basedOn w:val="a0"/>
    <w:link w:val="a3"/>
    <w:uiPriority w:val="99"/>
    <w:semiHidden/>
    <w:rsid w:val="004A638A"/>
    <w:rPr>
      <w:sz w:val="18"/>
      <w:szCs w:val="18"/>
    </w:rPr>
  </w:style>
  <w:style w:type="character" w:customStyle="1" w:styleId="3Char">
    <w:name w:val="标题 3 Char"/>
    <w:basedOn w:val="a0"/>
    <w:link w:val="3"/>
    <w:uiPriority w:val="9"/>
    <w:rsid w:val="004A638A"/>
    <w:rPr>
      <w:rFonts w:ascii="宋体" w:eastAsia="宋体" w:hAnsi="宋体" w:cs="宋体"/>
      <w:b/>
      <w:bCs/>
      <w:kern w:val="0"/>
      <w:sz w:val="27"/>
      <w:szCs w:val="27"/>
    </w:rPr>
  </w:style>
  <w:style w:type="paragraph" w:styleId="a4">
    <w:name w:val="Normal (Web)"/>
    <w:basedOn w:val="a"/>
    <w:uiPriority w:val="99"/>
    <w:semiHidden/>
    <w:unhideWhenUsed/>
    <w:rsid w:val="004A63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7513330">
      <w:bodyDiv w:val="1"/>
      <w:marLeft w:val="0"/>
      <w:marRight w:val="0"/>
      <w:marTop w:val="0"/>
      <w:marBottom w:val="0"/>
      <w:divBdr>
        <w:top w:val="none" w:sz="0" w:space="0" w:color="auto"/>
        <w:left w:val="none" w:sz="0" w:space="0" w:color="auto"/>
        <w:bottom w:val="none" w:sz="0" w:space="0" w:color="auto"/>
        <w:right w:val="none" w:sz="0" w:space="0" w:color="auto"/>
      </w:divBdr>
      <w:divsChild>
        <w:div w:id="987128488">
          <w:marLeft w:val="0"/>
          <w:marRight w:val="0"/>
          <w:marTop w:val="0"/>
          <w:marBottom w:val="0"/>
          <w:divBdr>
            <w:top w:val="none" w:sz="0" w:space="0" w:color="auto"/>
            <w:left w:val="none" w:sz="0" w:space="0" w:color="auto"/>
            <w:bottom w:val="none" w:sz="0" w:space="0" w:color="auto"/>
            <w:right w:val="none" w:sz="0" w:space="0" w:color="auto"/>
          </w:divBdr>
          <w:divsChild>
            <w:div w:id="14556385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82</Words>
  <Characters>470</Characters>
  <Application>Microsoft Office Word</Application>
  <DocSecurity>0</DocSecurity>
  <Lines>3</Lines>
  <Paragraphs>1</Paragraphs>
  <ScaleCrop>false</ScaleCrop>
  <Company>微软中国</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lianghailian</dc:creator>
  <cp:lastModifiedBy>lianghailian</cp:lastModifiedBy>
  <cp:revision>1</cp:revision>
  <dcterms:created xsi:type="dcterms:W3CDTF">2017-08-16T03:55:00Z</dcterms:created>
  <dcterms:modified xsi:type="dcterms:W3CDTF">2017-08-16T05:05:00Z</dcterms:modified>
</cp:coreProperties>
</file>