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1" w:name="1"/>
    <w:bookmarkEnd w:id="1"/>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709" w:lineRule="exact"/>
        <w:ind w:left="1200" w:firstLine="322"/>
        <w:jc w:val="left"/>
        <w:rPr/>
      </w:pPr>
      <w:r>
        <w:rPr>
          <w:rFonts w:ascii="微软雅黑" w:hAnsi="微软雅黑" w:cs="微软雅黑"/>
          <w:u w:val="none"/>
          <w:sz w:val="44.2000008"/>
          <w:position w:val="0"/>
          <w:color w:val="000000"/>
          <w:spacing w:val="0"/>
          <w:noProof w:val="true"/>
        </w:rPr>
        <w:t>深圳市社会工作者继续教育实施细则（试行）</w:t>
      </w:r>
    </w:p>
    <w:p w:rsidR="005A76FB" w:rsidRDefault="005A76FB" w:rsidP="005A76FB">
      <w:pPr>
        <w:spacing w:before="0" w:after="0" w:line="240" w:lineRule="exact"/>
        <w:ind w:left="1200" w:firstLine="322"/>
        <w:rPr/>
      </w:pPr>
    </w:p>
    <w:p w:rsidR="005A76FB" w:rsidRDefault="005A76FB" w:rsidP="005A76FB">
      <w:pPr>
        <w:spacing w:before="0" w:after="0" w:line="240" w:lineRule="exact"/>
        <w:ind w:left="1200" w:firstLine="322"/>
        <w:rPr/>
      </w:pPr>
    </w:p>
    <w:p w:rsidR="005A76FB" w:rsidRDefault="005A76FB" w:rsidP="005A76FB">
      <w:pPr>
        <w:spacing w:before="0" w:after="0" w:line="240" w:lineRule="exact"/>
        <w:ind w:left="1200" w:firstLine="322"/>
        <w:rPr/>
      </w:pPr>
    </w:p>
    <w:p w:rsidR="005A76FB" w:rsidRDefault="005A76FB" w:rsidP="005A76FB">
      <w:pPr>
        <w:tabs>
          <w:tab w:val="left" w:pos="6269"/>
        </w:tabs>
        <w:spacing w:before="0" w:after="0" w:line="369" w:lineRule="exact"/>
        <w:ind w:left="1200" w:firstLine="3806"/>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一章</w:t>
      </w:r>
      <w:r>
        <w:rPr>
          <w:rFonts w:cs="Calibri"/>
          <w:u w:val="none"/>
          <w:color w:val="000000"/>
          <w:w w:val="100"/>
        </w:rPr>
        <w:tab/>
      </w:r>
      <w:r>
        <w:rPr>
          <w:rFonts w:ascii="宋体" w:hAnsi="宋体" w:cs="宋体"/>
          <w:u w:val="none"/>
          <w:sz w:val="27.7999992"/>
          <w:position w:val="0"/>
          <w:color w:val="000000"/>
          <w:spacing w:val="0"/>
          <w:noProof w:val="true"/>
        </w:rPr>
        <w:t>总则</w:t>
      </w:r>
    </w:p>
    <w:p w:rsidR="005A76FB" w:rsidRDefault="005A76FB" w:rsidP="005A76FB">
      <w:pPr>
        <w:spacing w:before="0" w:after="0" w:line="240" w:lineRule="exact"/>
        <w:ind w:left="1200" w:firstLine="3806"/>
        <w:rPr/>
      </w:pPr>
    </w:p>
    <w:p w:rsidR="005A76FB" w:rsidRDefault="005A76FB" w:rsidP="005A76FB">
      <w:pPr>
        <w:spacing w:before="0" w:after="0" w:line="240" w:lineRule="exact"/>
        <w:ind w:left="1200" w:firstLine="3806"/>
        <w:rPr/>
      </w:pPr>
    </w:p>
    <w:p w:rsidR="005A76FB" w:rsidRDefault="005A76FB" w:rsidP="005A76FB">
      <w:pPr>
        <w:spacing w:before="0" w:after="0" w:line="240" w:lineRule="exact"/>
        <w:ind w:left="1200" w:firstLine="3806"/>
        <w:rPr/>
      </w:pPr>
    </w:p>
    <w:p w:rsidR="005A76FB" w:rsidRDefault="005A76FB" w:rsidP="005A76FB">
      <w:pPr>
        <w:tabs>
          <w:tab w:val="left" w:pos="2645"/>
        </w:tabs>
        <w:spacing w:before="0" w:after="0" w:line="431" w:lineRule="exact"/>
        <w:ind w:left="1200" w:firstLine="480"/>
        <w:jc w:val="left"/>
        <w:rPr/>
      </w:pPr>
      <w:r>
        <w:rPr>
          <w:rFonts w:ascii="宋体" w:hAnsi="宋体" w:cs="宋体"/>
          <w:u w:val="none"/>
          <w:sz w:val="24"/>
          <w:position w:val="0"/>
          <w:color w:val="000000"/>
          <w:spacing w:val="0"/>
          <w:noProof w:val="true"/>
        </w:rPr>
        <w:t>第一条</w:t>
      </w:r>
      <w:r>
        <w:rPr>
          <w:rFonts w:cs="Calibri"/>
          <w:u w:val="none"/>
          <w:color w:val="000000"/>
          <w:w w:val="100"/>
        </w:rPr>
        <w:tab/>
      </w:r>
      <w:r>
        <w:rPr>
          <w:rFonts w:ascii="宋体" w:hAnsi="宋体" w:cs="宋体"/>
          <w:u w:val="none"/>
          <w:sz w:val="24"/>
          <w:position w:val="0"/>
          <w:color w:val="000000"/>
          <w:spacing w:val="0"/>
          <w:noProof w:val="true"/>
        </w:rPr>
        <w:t>为保持和提高本市社会工作者的专业素养、思想品德、业务能力和知识水平，</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1"/>
          <w:noProof w:val="true"/>
        </w:rPr>
        <w:t>不断适应深圳市经济、社会发展的需要，大力推进社会工作人才队伍建设，根据民政部《社</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1"/>
          <w:noProof w:val="true"/>
        </w:rPr>
        <w:t>会工作者继续教育办法》、《中共深圳市委深圳市人民政府关于加强社会工作人才队伍建设</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1"/>
          <w:noProof w:val="true"/>
        </w:rPr>
        <w:t>推进社会工作发展的意见》（深发〔2007〕18号）以及民政部与深圳市政府签订的《推进民</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政事业发展综合配套改革合作协议》等规章制度，结合本市实际，制定本细则。</w:t>
      </w:r>
    </w:p>
    <w:p w:rsidR="005A76FB" w:rsidRDefault="005A76FB" w:rsidP="005A76FB">
      <w:pPr>
        <w:spacing w:before="0" w:after="0" w:line="240" w:lineRule="exact"/>
        <w:ind w:left="1200" w:firstLine="0"/>
        <w:rPr/>
      </w:pPr>
    </w:p>
    <w:p w:rsidR="005A76FB" w:rsidRDefault="005A76FB" w:rsidP="005A76FB">
      <w:pPr>
        <w:tabs>
          <w:tab w:val="left" w:pos="2640"/>
        </w:tabs>
        <w:spacing w:before="0" w:after="0" w:line="341" w:lineRule="exact"/>
        <w:ind w:left="1200" w:firstLine="480"/>
        <w:jc w:val="left"/>
        <w:rPr/>
      </w:pPr>
      <w:r>
        <w:rPr>
          <w:rFonts w:ascii="宋体" w:hAnsi="宋体" w:cs="宋体"/>
          <w:u w:val="none"/>
          <w:sz w:val="24"/>
          <w:position w:val="0"/>
          <w:color w:val="000000"/>
          <w:spacing w:val="0"/>
          <w:noProof w:val="true"/>
        </w:rPr>
        <w:t>第二条</w:t>
      </w:r>
      <w:r>
        <w:rPr>
          <w:rFonts w:cs="Calibri"/>
          <w:u w:val="none"/>
          <w:color w:val="000000"/>
          <w:w w:val="100"/>
        </w:rPr>
        <w:tab/>
      </w:r>
      <w:r>
        <w:rPr>
          <w:rFonts w:ascii="宋体" w:hAnsi="宋体" w:cs="宋体"/>
          <w:u w:val="none"/>
          <w:sz w:val="24"/>
          <w:position w:val="0"/>
          <w:color w:val="000000"/>
          <w:spacing w:val="0"/>
          <w:noProof w:val="true"/>
        </w:rPr>
        <w:t>本细则所称社会工作者，是指通过全国社会工作者职业水平评价取得《中华</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人民共和国社会工作者职业水平证书》的人员，包括助理社会工作师、社会工作师和高级</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社会工作师。</w:t>
      </w:r>
    </w:p>
    <w:p w:rsidR="005A76FB" w:rsidRDefault="005A76FB" w:rsidP="005A76FB">
      <w:pPr>
        <w:spacing w:before="0" w:after="0" w:line="240" w:lineRule="exact"/>
        <w:ind w:left="1200" w:firstLine="0"/>
        <w:rPr/>
      </w:pPr>
    </w:p>
    <w:p w:rsidR="005A76FB" w:rsidRDefault="005A76FB" w:rsidP="005A76FB">
      <w:pPr>
        <w:tabs>
          <w:tab w:val="left" w:pos="2645"/>
        </w:tabs>
        <w:spacing w:before="0" w:after="0" w:line="341" w:lineRule="exact"/>
        <w:ind w:left="1200" w:firstLine="480"/>
        <w:jc w:val="left"/>
        <w:rPr/>
      </w:pPr>
      <w:r>
        <w:rPr>
          <w:rFonts w:ascii="宋体" w:hAnsi="宋体" w:cs="宋体"/>
          <w:u w:val="none"/>
          <w:sz w:val="24"/>
          <w:position w:val="0"/>
          <w:color w:val="000000"/>
          <w:spacing w:val="0"/>
          <w:noProof w:val="true"/>
        </w:rPr>
        <w:t>第三条</w:t>
      </w:r>
      <w:r>
        <w:rPr>
          <w:rFonts w:cs="Calibri"/>
          <w:u w:val="none"/>
          <w:color w:val="000000"/>
          <w:w w:val="100"/>
        </w:rPr>
        <w:tab/>
      </w:r>
      <w:r>
        <w:rPr>
          <w:rFonts w:ascii="宋体" w:hAnsi="宋体" w:cs="宋体"/>
          <w:u w:val="none"/>
          <w:sz w:val="24"/>
          <w:position w:val="0"/>
          <w:color w:val="000000"/>
          <w:spacing w:val="0"/>
          <w:noProof w:val="true"/>
        </w:rPr>
        <w:t>社会工作者应当按照本细则要求接受继续教育，在申请社会工作者职业水平</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证书再登记或续期注册时提交有效的继续教育证明。</w:t>
      </w:r>
    </w:p>
    <w:p w:rsidR="005A76FB" w:rsidRDefault="005A76FB" w:rsidP="005A76FB">
      <w:pPr>
        <w:spacing w:before="0" w:after="0" w:line="240" w:lineRule="exact"/>
        <w:ind w:left="1200" w:firstLine="0"/>
        <w:rPr/>
      </w:pPr>
    </w:p>
    <w:p w:rsidR="005A76FB" w:rsidRDefault="005A76FB" w:rsidP="005A76FB">
      <w:pPr>
        <w:tabs>
          <w:tab w:val="left" w:pos="2645"/>
        </w:tabs>
        <w:spacing w:before="0" w:after="0" w:line="341" w:lineRule="exact"/>
        <w:ind w:left="1200" w:firstLine="480"/>
        <w:jc w:val="left"/>
        <w:rPr/>
      </w:pPr>
      <w:r>
        <w:rPr>
          <w:rFonts w:ascii="宋体" w:hAnsi="宋体" w:cs="宋体"/>
          <w:u w:val="none"/>
          <w:sz w:val="24"/>
          <w:position w:val="0"/>
          <w:color w:val="000000"/>
          <w:spacing w:val="0"/>
          <w:noProof w:val="true"/>
        </w:rPr>
        <w:t>第四条</w:t>
      </w:r>
      <w:r>
        <w:rPr>
          <w:rFonts w:cs="Calibri"/>
          <w:u w:val="none"/>
          <w:color w:val="000000"/>
          <w:w w:val="100"/>
        </w:rPr>
        <w:tab/>
      </w:r>
      <w:r>
        <w:rPr>
          <w:rFonts w:ascii="宋体" w:hAnsi="宋体" w:cs="宋体"/>
          <w:u w:val="none"/>
          <w:sz w:val="24"/>
          <w:position w:val="0"/>
          <w:color w:val="000000"/>
          <w:spacing w:val="0"/>
          <w:noProof w:val="true"/>
        </w:rPr>
        <w:t>深圳市民政局是本市社会工作者继续教育的主管部门，授权深圳市社会工作</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者协会承担以下职责：</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（一）制定或审核本地区社会工作者继续教育实施方案并组织或监督实施；</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（二）对本地区社会工作者继续教育培训机构实施继续教育情况进行指导和监督检查。</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深圳市社会工作者协会组成继续教育工作委员会，并根据《深圳市社会工作者协会继</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续教育工作委员会管理制度》规定开展工作。</w:t>
      </w:r>
    </w:p>
    <w:p w:rsidR="005A76FB" w:rsidRDefault="005A76FB" w:rsidP="005A76FB">
      <w:pPr>
        <w:spacing w:before="0" w:after="0" w:line="240" w:lineRule="exact"/>
        <w:ind w:left="1200" w:firstLine="0"/>
        <w:rPr/>
      </w:pPr>
    </w:p>
    <w:p w:rsidR="005A76FB" w:rsidRDefault="005A76FB" w:rsidP="005A76FB">
      <w:pPr>
        <w:tabs>
          <w:tab w:val="left" w:pos="2645"/>
        </w:tabs>
        <w:spacing w:before="0" w:after="0" w:line="341" w:lineRule="exact"/>
        <w:ind w:left="1200" w:firstLine="480"/>
        <w:jc w:val="left"/>
        <w:rPr/>
      </w:pPr>
      <w:r>
        <w:rPr>
          <w:rFonts w:ascii="宋体" w:hAnsi="宋体" w:cs="宋体"/>
          <w:u w:val="none"/>
          <w:sz w:val="24"/>
          <w:position w:val="0"/>
          <w:color w:val="000000"/>
          <w:spacing w:val="0"/>
          <w:noProof w:val="true"/>
        </w:rPr>
        <w:t>第五条</w:t>
      </w:r>
      <w:r>
        <w:rPr>
          <w:rFonts w:cs="Calibri"/>
          <w:u w:val="none"/>
          <w:color w:val="000000"/>
          <w:w w:val="100"/>
        </w:rPr>
        <w:tab/>
      </w:r>
      <w:r>
        <w:rPr>
          <w:rFonts w:ascii="宋体" w:hAnsi="宋体" w:cs="宋体"/>
          <w:u w:val="none"/>
          <w:sz w:val="24"/>
          <w:position w:val="0"/>
          <w:color w:val="000000"/>
          <w:spacing w:val="0"/>
          <w:noProof w:val="true"/>
        </w:rPr>
        <w:t>社会工作者享有接受继续教育的权利，任何单位、个人不得限制或剥夺社会</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工作者接受继续教育的权利。</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社会工作者所在单位应当鼓励社会工作者参加继续教育，并在时间、经费等方面给予</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保障。</w:t>
      </w:r>
    </w:p>
    <w:p w:rsidR="005A76FB" w:rsidRDefault="005A76FB" w:rsidP="005A76FB">
      <w:pPr>
        <w:spacing w:before="0" w:after="0" w:line="240" w:lineRule="exact"/>
        <w:ind w:left="1200" w:firstLine="0"/>
        <w:rPr/>
      </w:pPr>
    </w:p>
    <w:p w:rsidR="005A76FB" w:rsidRDefault="005A76FB" w:rsidP="005A76FB">
      <w:pPr>
        <w:tabs>
          <w:tab w:val="left" w:pos="5640"/>
        </w:tabs>
        <w:spacing w:before="0" w:after="0" w:line="346" w:lineRule="exact"/>
        <w:ind w:left="1200" w:firstLine="3317"/>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二章</w:t>
      </w:r>
      <w:r>
        <w:rPr>
          <w:rFonts w:cs="Calibri"/>
          <w:u w:val="none"/>
          <w:color w:val="000000"/>
          <w:w w:val="100"/>
        </w:rPr>
        <w:tab/>
      </w:r>
      <w:r>
        <w:rPr>
          <w:rFonts w:ascii="宋体" w:hAnsi="宋体" w:cs="宋体"/>
          <w:u w:val="none"/>
          <w:sz w:val="27.7999992"/>
          <w:position w:val="0"/>
          <w:color w:val="000000"/>
          <w:spacing w:val="0"/>
          <w:noProof w:val="true"/>
        </w:rPr>
        <w:t>继</w:t>
      </w:r>
      <w:r>
        <w:rPr>
          <w:rFonts w:ascii="宋体" w:hAnsi="宋体" w:cs="宋体"/>
          <w:u w:val="none"/>
          <w:sz w:val="27.7999992"/>
          <w:position w:val="0"/>
          <w:color w:val="000000"/>
          <w:spacing w:val="0"/>
          <w:noProof w:val="true"/>
        </w:rPr>
        <w:t>续教</w:t>
      </w:r>
      <w:r>
        <w:rPr>
          <w:rFonts w:ascii="宋体" w:hAnsi="宋体" w:cs="宋体"/>
          <w:u w:val="none"/>
          <w:sz w:val="27.7999992"/>
          <w:position w:val="0"/>
          <w:color w:val="000000"/>
          <w:spacing w:val="0"/>
          <w:noProof w:val="true"/>
        </w:rPr>
        <w:t>育时</w:t>
      </w:r>
      <w:r>
        <w:rPr>
          <w:rFonts w:ascii="宋体" w:hAnsi="宋体" w:cs="宋体"/>
          <w:u w:val="none"/>
          <w:sz w:val="27.7999992"/>
          <w:position w:val="0"/>
          <w:color w:val="000000"/>
          <w:spacing w:val="0"/>
          <w:noProof w:val="true"/>
        </w:rPr>
        <w:t>间</w:t>
      </w:r>
    </w:p>
    <w:p w:rsidR="005A76FB" w:rsidRDefault="005A76FB" w:rsidP="005A76FB">
      <w:pPr>
        <w:sectPr w:rsidR="005A76FB" w:rsidSect="005A76FB">
          <w:type w:val="continuous"/>
          <w:pgSz w:w="11906" w:h="16839"/>
          <w:pgMar w:top="0" w:right="0" w:bottom="0" w:left="0" w:header="0" w:footer="0" w:gutter="0"/>
        </w:sectPr>
        <w:spacing w:before="0" w:after="0" w:line="346" w:lineRule="exact"/>
        <w:ind w:left="1200" w:firstLine="4675"/>
        <w:jc w:val="left"/>
        <w:rPr/>
      </w:pPr>
      <w:r>
        <w:rPr>
          <w:rFonts w:ascii="Times New Roman" w:hAnsi="Times New Roman" w:cs="Times New Roman"/>
          <w:u w:val="single"/>
          <w:sz w:val="17.7999992"/>
          <w:position w:val="0"/>
          <w:color w:val="ff0101"/>
          <w:spacing w:val="-5"/>
          <w:noProof w:val="true"/>
        </w:rPr>
        <w:t>1</w:t>
      </w:r>
    </w:p>
    <w:bookmarkStart w:id="2" w:name="2"/>
    <w:bookmarkEnd w:id="2"/>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tabs>
          <w:tab w:val="left" w:pos="2640"/>
        </w:tabs>
        <w:spacing w:before="0" w:after="0" w:line="391" w:lineRule="exact"/>
        <w:ind w:left="1200" w:firstLine="480"/>
        <w:jc w:val="left"/>
        <w:rPr/>
      </w:pPr>
      <w:r>
        <w:rPr>
          <w:rFonts w:ascii="宋体" w:hAnsi="宋体" w:cs="宋体"/>
          <w:u w:val="none"/>
          <w:sz w:val="24"/>
          <w:position w:val="0"/>
          <w:color w:val="000000"/>
          <w:spacing w:val="0"/>
          <w:noProof w:val="true"/>
        </w:rPr>
        <w:t>第六条</w:t>
      </w:r>
      <w:r>
        <w:rPr>
          <w:rFonts w:cs="Calibri"/>
          <w:u w:val="none"/>
          <w:color w:val="000000"/>
          <w:w w:val="100"/>
        </w:rPr>
        <w:tab/>
      </w:r>
      <w:r>
        <w:rPr>
          <w:rFonts w:ascii="宋体" w:hAnsi="宋体" w:cs="宋体"/>
          <w:u w:val="none"/>
          <w:sz w:val="24"/>
          <w:position w:val="0"/>
          <w:color w:val="000000"/>
          <w:spacing w:val="0"/>
          <w:noProof w:val="true"/>
        </w:rPr>
        <w:t>我市取得《中华人民共和国社会工作者登记证书》的助理社会工作师在每一</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登记有效期（3年）内接受社会工作继续教育的时间累计不得少于72小时。我市取得《中华</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w w:val="98.3703613"/>
          <w:noProof w:val="true"/>
        </w:rPr>
        <w:t>人民共和国社会工作者登记证书》的社会工作师、高级社会工作师在每一登记有效期（3年）</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内接受社会工作继续教育的时间累计不得少于90小时。</w:t>
      </w:r>
    </w:p>
    <w:p w:rsidR="005A76FB" w:rsidRDefault="005A76FB" w:rsidP="005A76FB">
      <w:pPr>
        <w:spacing w:before="0" w:after="0" w:line="240" w:lineRule="exact"/>
        <w:ind w:left="1200" w:firstLine="0"/>
        <w:rPr/>
      </w:pPr>
    </w:p>
    <w:p w:rsidR="005A76FB" w:rsidRDefault="005A76FB" w:rsidP="005A76FB">
      <w:pPr>
        <w:tabs>
          <w:tab w:val="left" w:pos="2645"/>
        </w:tabs>
        <w:spacing w:before="0" w:after="0" w:line="336" w:lineRule="exact"/>
        <w:ind w:left="1200" w:firstLine="480"/>
        <w:jc w:val="left"/>
        <w:rPr/>
      </w:pPr>
      <w:r>
        <w:rPr>
          <w:rFonts w:ascii="宋体" w:hAnsi="宋体" w:cs="宋体"/>
          <w:u w:val="none"/>
          <w:sz w:val="24"/>
          <w:position w:val="0"/>
          <w:color w:val="000000"/>
          <w:spacing w:val="0"/>
          <w:noProof w:val="true"/>
        </w:rPr>
        <w:t>第七条</w:t>
      </w:r>
      <w:r>
        <w:rPr>
          <w:rFonts w:cs="Calibri"/>
          <w:u w:val="none"/>
          <w:color w:val="000000"/>
          <w:w w:val="100"/>
        </w:rPr>
        <w:tab/>
      </w:r>
      <w:r>
        <w:rPr>
          <w:rFonts w:ascii="宋体" w:hAnsi="宋体" w:cs="宋体"/>
          <w:u w:val="none"/>
          <w:sz w:val="24"/>
          <w:position w:val="0"/>
          <w:color w:val="000000"/>
          <w:spacing w:val="0"/>
          <w:noProof w:val="true"/>
        </w:rPr>
        <w:t>我市注册的社会工作者在每一注册有效期（1年）内接受社会工作继续教育的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1"/>
          <w:noProof w:val="true"/>
        </w:rPr>
        <w:t>时间累计不得少于80学时（45分钟/学时），其中有关职业道德的培训，不得少于8学时。其</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接受社会工作继续教育的时间可作为办理《中华人民共和国社会工作者登记证书》再登记</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所要求的继续教育时间予以认定。</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我市注册的社会工作者在每一注册有效期（1年）内接受社会工作专业继续教育的时间</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累计少于（80学时，45分钟/学时）的，将不予续期注册。上一注册有效期超过的学时数不</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得用于下一注册有效期。</w:t>
      </w:r>
    </w:p>
    <w:p w:rsidR="005A76FB" w:rsidRDefault="005A76FB" w:rsidP="005A76FB">
      <w:pPr>
        <w:spacing w:before="0" w:after="0" w:line="240" w:lineRule="exact"/>
        <w:ind w:left="1200" w:firstLine="0"/>
        <w:rPr/>
      </w:pPr>
    </w:p>
    <w:p w:rsidR="005A76FB" w:rsidRDefault="005A76FB" w:rsidP="005A76FB">
      <w:pPr>
        <w:tabs>
          <w:tab w:val="left" w:pos="2794"/>
        </w:tabs>
        <w:spacing w:before="0" w:after="0" w:line="341" w:lineRule="exact"/>
        <w:ind w:left="1200" w:firstLine="480"/>
        <w:jc w:val="left"/>
        <w:rPr/>
      </w:pPr>
      <w:r>
        <w:rPr>
          <w:rFonts w:ascii="宋体" w:hAnsi="宋体" w:cs="宋体"/>
          <w:u w:val="none"/>
          <w:sz w:val="24"/>
          <w:position w:val="0"/>
          <w:color w:val="000000"/>
          <w:spacing w:val="0"/>
          <w:noProof w:val="true"/>
        </w:rPr>
        <w:t>第八</w:t>
      </w:r>
      <w:r>
        <w:rPr>
          <w:rFonts w:ascii="宋体" w:hAnsi="宋体" w:cs="宋体"/>
          <w:u w:val="none"/>
          <w:sz w:val="24"/>
          <w:position w:val="0"/>
          <w:color w:val="000000"/>
          <w:spacing w:val="0"/>
          <w:noProof w:val="true"/>
        </w:rPr>
        <w:t>条</w:t>
      </w:r>
      <w:r>
        <w:rPr>
          <w:rFonts w:cs="Calibri"/>
          <w:u w:val="none"/>
          <w:color w:val="000000"/>
          <w:w w:val="100"/>
        </w:rPr>
        <w:tab/>
      </w:r>
      <w:r>
        <w:rPr>
          <w:rFonts w:ascii="宋体" w:hAnsi="宋体" w:cs="宋体"/>
          <w:u w:val="none"/>
          <w:sz w:val="24"/>
          <w:position w:val="0"/>
          <w:color w:val="000000"/>
          <w:spacing w:val="-1"/>
          <w:noProof w:val="true"/>
        </w:rPr>
        <w:t>对未完成</w:t>
      </w:r>
      <w:r>
        <w:rPr>
          <w:rFonts w:ascii="宋体" w:hAnsi="宋体" w:cs="宋体"/>
          <w:u w:val="none"/>
          <w:sz w:val="24"/>
          <w:position w:val="0"/>
          <w:color w:val="000000"/>
          <w:spacing w:val="-1"/>
          <w:noProof w:val="true"/>
        </w:rPr>
        <w:t>继续教育时间，且</w:t>
      </w:r>
      <w:r>
        <w:rPr>
          <w:rFonts w:ascii="宋体" w:hAnsi="宋体" w:cs="宋体"/>
          <w:u w:val="none"/>
          <w:sz w:val="24"/>
          <w:position w:val="0"/>
          <w:color w:val="000000"/>
          <w:spacing w:val="-1"/>
          <w:noProof w:val="true"/>
        </w:rPr>
        <w:t>不符合本细则第二</w:t>
      </w:r>
      <w:r>
        <w:rPr>
          <w:rFonts w:ascii="宋体" w:hAnsi="宋体" w:cs="宋体"/>
          <w:u w:val="none"/>
          <w:sz w:val="24"/>
          <w:position w:val="0"/>
          <w:color w:val="000000"/>
          <w:spacing w:val="-1"/>
          <w:noProof w:val="true"/>
        </w:rPr>
        <w:t>十一条规定情形的</w:t>
      </w:r>
      <w:r>
        <w:rPr>
          <w:rFonts w:ascii="宋体" w:hAnsi="宋体" w:cs="宋体"/>
          <w:u w:val="none"/>
          <w:sz w:val="24"/>
          <w:position w:val="0"/>
          <w:color w:val="000000"/>
          <w:spacing w:val="-1"/>
          <w:noProof w:val="true"/>
        </w:rPr>
        <w:t>社会工作</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者，由深圳市社会工作者协会进行公告，并须限期完成继续教育时间。</w:t>
      </w: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tabs>
          <w:tab w:val="left" w:pos="4939"/>
        </w:tabs>
        <w:spacing w:before="0" w:after="0" w:line="447" w:lineRule="exact"/>
        <w:ind w:left="1200" w:firstLine="2611"/>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三章</w:t>
      </w:r>
      <w:r>
        <w:rPr>
          <w:rFonts w:cs="Calibri"/>
          <w:u w:val="none"/>
          <w:color w:val="000000"/>
          <w:w w:val="100"/>
        </w:rPr>
        <w:tab/>
      </w:r>
      <w:r>
        <w:rPr>
          <w:rFonts w:ascii="宋体" w:hAnsi="宋体" w:cs="宋体"/>
          <w:u w:val="none"/>
          <w:sz w:val="27.7999992"/>
          <w:position w:val="0"/>
          <w:color w:val="000000"/>
          <w:spacing w:val="0"/>
          <w:noProof w:val="true"/>
        </w:rPr>
        <w:t>社</w:t>
      </w:r>
      <w:r>
        <w:rPr>
          <w:rFonts w:ascii="宋体" w:hAnsi="宋体" w:cs="宋体"/>
          <w:u w:val="none"/>
          <w:sz w:val="27.7999992"/>
          <w:position w:val="0"/>
          <w:color w:val="000000"/>
          <w:spacing w:val="0"/>
          <w:noProof w:val="true"/>
        </w:rPr>
        <w:t>会工</w:t>
      </w:r>
      <w:r>
        <w:rPr>
          <w:rFonts w:ascii="宋体" w:hAnsi="宋体" w:cs="宋体"/>
          <w:u w:val="none"/>
          <w:sz w:val="27.7999992"/>
          <w:position w:val="0"/>
          <w:color w:val="000000"/>
          <w:spacing w:val="0"/>
          <w:noProof w:val="true"/>
        </w:rPr>
        <w:t>作者</w:t>
      </w:r>
      <w:r>
        <w:rPr>
          <w:rFonts w:ascii="宋体" w:hAnsi="宋体" w:cs="宋体"/>
          <w:u w:val="none"/>
          <w:sz w:val="27.7999992"/>
          <w:position w:val="0"/>
          <w:color w:val="000000"/>
          <w:spacing w:val="0"/>
          <w:noProof w:val="true"/>
        </w:rPr>
        <w:t>继续</w:t>
      </w:r>
      <w:r>
        <w:rPr>
          <w:rFonts w:ascii="宋体" w:hAnsi="宋体" w:cs="宋体"/>
          <w:u w:val="none"/>
          <w:sz w:val="27.7999992"/>
          <w:position w:val="0"/>
          <w:color w:val="000000"/>
          <w:spacing w:val="0"/>
          <w:noProof w:val="true"/>
        </w:rPr>
        <w:t>教育</w:t>
      </w:r>
      <w:r>
        <w:rPr>
          <w:rFonts w:ascii="宋体" w:hAnsi="宋体" w:cs="宋体"/>
          <w:u w:val="none"/>
          <w:sz w:val="27.7999992"/>
          <w:position w:val="0"/>
          <w:color w:val="000000"/>
          <w:spacing w:val="0"/>
          <w:noProof w:val="true"/>
        </w:rPr>
        <w:t>证</w:t>
      </w:r>
      <w:r>
        <w:rPr>
          <w:rFonts w:ascii="宋体" w:hAnsi="宋体" w:cs="宋体"/>
          <w:u w:val="none"/>
          <w:sz w:val="27.7999992"/>
          <w:position w:val="0"/>
          <w:color w:val="000000"/>
          <w:spacing w:val="0"/>
          <w:noProof w:val="true"/>
        </w:rPr>
        <w:t>件</w:t>
      </w:r>
    </w:p>
    <w:p w:rsidR="005A76FB" w:rsidRDefault="005A76FB" w:rsidP="005A76FB">
      <w:pPr>
        <w:spacing w:before="0" w:after="0" w:line="240" w:lineRule="exact"/>
        <w:ind w:left="1200" w:firstLine="2611"/>
        <w:rPr/>
      </w:pPr>
    </w:p>
    <w:p w:rsidR="005A76FB" w:rsidRDefault="005A76FB" w:rsidP="005A76FB">
      <w:pPr>
        <w:spacing w:before="0" w:after="0" w:line="240" w:lineRule="exact"/>
        <w:ind w:left="1200" w:firstLine="2611"/>
        <w:rPr/>
      </w:pPr>
    </w:p>
    <w:p w:rsidR="005A76FB" w:rsidRDefault="005A76FB" w:rsidP="005A76FB">
      <w:pPr>
        <w:spacing w:before="0" w:after="0" w:line="240" w:lineRule="exact"/>
        <w:ind w:left="1200" w:firstLine="2611"/>
        <w:rPr/>
      </w:pPr>
    </w:p>
    <w:p w:rsidR="005A76FB" w:rsidRDefault="005A76FB" w:rsidP="005A76FB">
      <w:pPr>
        <w:tabs>
          <w:tab w:val="left" w:pos="2645"/>
        </w:tabs>
        <w:spacing w:before="0" w:after="0" w:line="431" w:lineRule="exact"/>
        <w:ind w:left="1200" w:firstLine="480"/>
        <w:jc w:val="left"/>
        <w:rPr/>
      </w:pPr>
      <w:r>
        <w:rPr>
          <w:rFonts w:ascii="宋体" w:hAnsi="宋体" w:cs="宋体"/>
          <w:u w:val="none"/>
          <w:sz w:val="24"/>
          <w:position w:val="0"/>
          <w:color w:val="000000"/>
          <w:spacing w:val="0"/>
          <w:noProof w:val="true"/>
        </w:rPr>
        <w:t>第九条</w:t>
      </w:r>
      <w:r>
        <w:rPr>
          <w:rFonts w:cs="Calibri"/>
          <w:u w:val="none"/>
          <w:color w:val="000000"/>
          <w:w w:val="100"/>
        </w:rPr>
        <w:tab/>
      </w:r>
      <w:r>
        <w:rPr>
          <w:rFonts w:ascii="宋体" w:hAnsi="宋体" w:cs="宋体"/>
          <w:u w:val="none"/>
          <w:sz w:val="24"/>
          <w:position w:val="0"/>
          <w:color w:val="000000"/>
          <w:spacing w:val="0"/>
          <w:noProof w:val="true"/>
        </w:rPr>
        <w:t>在我市注册的社会工作者持深圳市社会工作者协会统一制发的《深圳市社会</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工作者注册证》作为参加继续教育的证件（根据《深圳市社会工作者登记和注册管理办法》</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9"/>
          <w:noProof w:val="true"/>
        </w:rPr>
        <w:t>办理）。</w:t>
      </w:r>
    </w:p>
    <w:p w:rsidR="005A76FB" w:rsidRDefault="005A76FB" w:rsidP="005A76FB">
      <w:pPr>
        <w:spacing w:before="0" w:after="0" w:line="240" w:lineRule="exact"/>
        <w:ind w:left="1200" w:firstLine="0"/>
        <w:rPr/>
      </w:pPr>
    </w:p>
    <w:p w:rsidR="005A76FB" w:rsidRDefault="005A76FB" w:rsidP="005A76FB">
      <w:pPr>
        <w:tabs>
          <w:tab w:val="left" w:pos="2765"/>
        </w:tabs>
        <w:spacing w:before="0" w:after="0" w:line="341" w:lineRule="exact"/>
        <w:ind w:left="1200" w:firstLine="480"/>
        <w:jc w:val="left"/>
        <w:rPr/>
      </w:pPr>
      <w:r>
        <w:rPr>
          <w:rFonts w:ascii="宋体" w:hAnsi="宋体" w:cs="宋体"/>
          <w:u w:val="none"/>
          <w:sz w:val="24"/>
          <w:position w:val="0"/>
          <w:color w:val="000000"/>
          <w:spacing w:val="0"/>
          <w:noProof w:val="true"/>
        </w:rPr>
        <w:t>第十条</w:t>
      </w:r>
      <w:r>
        <w:rPr>
          <w:rFonts w:cs="Calibri"/>
          <w:u w:val="none"/>
          <w:color w:val="000000"/>
          <w:w w:val="100"/>
        </w:rPr>
        <w:tab/>
      </w:r>
      <w:r>
        <w:rPr>
          <w:rFonts w:ascii="宋体" w:hAnsi="宋体" w:cs="宋体"/>
          <w:u w:val="none"/>
          <w:sz w:val="24"/>
          <w:position w:val="0"/>
          <w:color w:val="000000"/>
          <w:spacing w:val="0"/>
          <w:noProof w:val="true"/>
        </w:rPr>
        <w:t>我市非注册的社会工作者持深圳市社会工作者协会统一制发《深圳市非注册</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noProof/>
        </w:rPr>
        <w:pict>
          <v:shapetype id="_x0000_t202" coordsize="21600,21600" o:spt="202" path="m,l,21600r21600,l21600,xe">
            <v:stroke joinstyle="miter"/>
            <v:path gradientshapeok="t" o:connecttype="rect"/>
          </v:shapetype>
          <v:shape id="wondershare_590" type="#_x0000_t202" style="position:absolute;left:0;text-align:left;margin-left:322.08pt;margin-top:647.582pt;width:32pt;height:17.0359993pt;z-index:-1;mso-position-horizontal-relative:page;mso-position-vertical-relative:page " filled="f" stroked="f">
            <v:textbox inset="0,0,0,0">
              <w:txbxContent>
                <w:p w:rsidR="005A76FB" w:rsidRDefault="005A76FB" w:rsidP="005A76FB">
                  <w:pPr>
                    <w:autoSpaceDE w:val="0"/>
                    <w:autoSpaceDN w:val="0"/>
                    <w:adjustRightInd w:val="0"/>
                    <w:spacing w:before="0" w:after="0" w:line="241" w:lineRule="exact"/>
                    <w:jc w:val="left"/>
                    <w:rPr/>
                  </w:pPr>
                  <w:r>
                    <w:rPr>
                      <w:rFonts w:ascii="宋体" w:hAnsi="宋体" w:cs="宋体"/>
                      <w:u w:val="none"/>
                      <w:sz w:val="24"/>
                      <w:color w:val="000000"/>
                      <w:spacing w:val="0"/>
                      <w:noProof w:val="true"/>
                    </w:rPr>
                    <w:t>《</w:t>
                  </w:r>
                </w:p>
              </w:txbxContent>
            </v:textbox>
            <w10:wrap anchorx="page" anchory="page"/>
          </v:shape>
        </w:pict>
      </w:r>
      <w:r>
        <w:rPr>
          <w:rFonts w:ascii="宋体" w:hAnsi="宋体" w:cs="宋体"/>
          <w:u w:val="none"/>
          <w:sz w:val="24"/>
          <w:position w:val="0"/>
          <w:color w:val="000000"/>
          <w:spacing w:val="0"/>
          <w:noProof w:val="true"/>
        </w:rPr>
        <w:t>社会工作者继续教育证》作为参加继续教育的证件。</w:t>
      </w:r>
      <w:r>
        <w:rPr>
          <w:rFonts w:ascii="Calibri" w:hAnsi="Calibri" w:cs="Calibri"/>
          <w:u w:val="none"/>
          <w:sz w:val="24"/>
          <w:color w:val="000000"/>
          <w:spacing w:val="-16"/>
          <w:noProof w:val="true"/>
        </w:rPr>
        <w:t> </w:t>
      </w:r>
      <w:r>
        <w:rPr>
          <w:rFonts w:ascii="宋体" w:hAnsi="宋体" w:cs="宋体"/>
          <w:u w:val="none"/>
          <w:sz w:val="24"/>
          <w:position w:val="0"/>
          <w:color w:val="000000"/>
          <w:spacing w:val="0"/>
          <w:noProof w:val="true"/>
        </w:rPr>
        <w:t>深圳市非注册社会工作者继续教育证》</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与持有人的《中华人民共和国社会工作者登记证书》有效期一致。</w:t>
      </w:r>
    </w:p>
    <w:p w:rsidR="005A76FB" w:rsidRDefault="005A76FB" w:rsidP="005A76FB">
      <w:pPr>
        <w:spacing w:before="0" w:after="0" w:line="240" w:lineRule="exact"/>
        <w:ind w:left="1200" w:firstLine="0"/>
        <w:rPr/>
      </w:pPr>
    </w:p>
    <w:p w:rsidR="005A76FB" w:rsidRDefault="005A76FB" w:rsidP="005A76FB">
      <w:pPr>
        <w:tabs>
          <w:tab w:val="left" w:pos="2885"/>
        </w:tabs>
        <w:spacing w:before="0" w:after="0" w:line="336" w:lineRule="exact"/>
        <w:ind w:left="1200" w:firstLine="480"/>
        <w:jc w:val="left"/>
        <w:rPr/>
      </w:pPr>
      <w:r>
        <w:rPr>
          <w:rFonts w:ascii="宋体" w:hAnsi="宋体" w:cs="宋体"/>
          <w:u w:val="none"/>
          <w:sz w:val="24"/>
          <w:position w:val="0"/>
          <w:color w:val="000000"/>
          <w:spacing w:val="0"/>
          <w:noProof w:val="true"/>
        </w:rPr>
        <w:t>第十一条</w:t>
      </w:r>
      <w:r>
        <w:rPr>
          <w:rFonts w:cs="Calibri"/>
          <w:u w:val="none"/>
          <w:color w:val="000000"/>
          <w:w w:val="100"/>
        </w:rPr>
        <w:tab/>
      </w:r>
      <w:r>
        <w:rPr>
          <w:rFonts w:ascii="宋体" w:hAnsi="宋体" w:cs="宋体"/>
          <w:u w:val="none"/>
          <w:sz w:val="24"/>
          <w:position w:val="0"/>
          <w:color w:val="000000"/>
          <w:spacing w:val="0"/>
          <w:noProof w:val="true"/>
        </w:rPr>
        <w:t>申请《深圳市非注册社会工作者继续教育证》的人员应提交以下材料：</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（一）《深圳市非注册社会工作者继续教育证申请表》；</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（二）《中华人民共和国社会工作者登记证书》。</w:t>
      </w:r>
    </w:p>
    <w:p w:rsidR="005A76FB" w:rsidRDefault="005A76FB" w:rsidP="005A76FB">
      <w:pPr>
        <w:sectPr w:rsidR="005A76FB" w:rsidSect="005A76FB">
          <w:type w:val="continuous"/>
          <w:pgSz w:w="11906" w:h="16838"/>
          <w:pgMar w:top="0" w:right="0" w:bottom="0" w:left="0" w:header="0" w:footer="0" w:gutter="0"/>
        </w:sectPr>
        <w:spacing w:before="0" w:after="0" w:line="351" w:lineRule="exact"/>
        <w:ind w:left="1200" w:firstLine="4675"/>
        <w:jc w:val="left"/>
        <w:rPr/>
      </w:pPr>
      <w:r>
        <w:rPr>
          <w:rFonts w:ascii="Times New Roman" w:hAnsi="Times New Roman" w:cs="Times New Roman"/>
          <w:u w:val="single"/>
          <w:sz w:val="17.7999992"/>
          <w:position w:val="0"/>
          <w:color w:val="ff0101"/>
          <w:spacing w:val="-5"/>
          <w:noProof w:val="true"/>
        </w:rPr>
        <w:t>2</w:t>
      </w:r>
    </w:p>
    <w:bookmarkStart w:id="3" w:name="3"/>
    <w:bookmarkEnd w:id="3"/>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tabs>
          <w:tab w:val="left" w:pos="2885"/>
        </w:tabs>
        <w:spacing w:before="0" w:after="0" w:line="391" w:lineRule="exact"/>
        <w:ind w:left="1200" w:firstLine="480"/>
        <w:jc w:val="left"/>
        <w:rPr/>
      </w:pPr>
      <w:r>
        <w:rPr>
          <w:rFonts w:ascii="宋体" w:hAnsi="宋体" w:cs="宋体"/>
          <w:u w:val="none"/>
          <w:sz w:val="24"/>
          <w:position w:val="0"/>
          <w:color w:val="000000"/>
          <w:spacing w:val="0"/>
          <w:noProof w:val="true"/>
        </w:rPr>
        <w:t>第十二条</w:t>
      </w:r>
      <w:r>
        <w:rPr>
          <w:rFonts w:cs="Calibri"/>
          <w:u w:val="none"/>
          <w:color w:val="000000"/>
          <w:w w:val="100"/>
        </w:rPr>
        <w:tab/>
      </w:r>
      <w:r>
        <w:rPr>
          <w:rFonts w:ascii="宋体" w:hAnsi="宋体" w:cs="宋体"/>
          <w:u w:val="none"/>
          <w:sz w:val="24"/>
          <w:position w:val="0"/>
          <w:color w:val="000000"/>
          <w:spacing w:val="0"/>
          <w:noProof w:val="true"/>
        </w:rPr>
        <w:t>《深圳市非注册社会工作者继续教育证》的办理程序：</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（一）深圳市社会工作者协会每年定期发布通知，集中办理；</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（二）申请人根据通知申报材料；</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（三）深圳市社会工作者协会对申请进行审核，并在受理后</w:t>
      </w:r>
      <w:r>
        <w:rPr>
          <w:rFonts w:ascii="Calibri" w:hAnsi="Calibri" w:cs="Calibri"/>
          <w:u w:val="none"/>
          <w:sz w:val="24"/>
          <w:color w:val="000000"/>
          <w:spacing w:val="0"/>
          <w:noProof w:val="true"/>
        </w:rPr>
        <w:t> </w:t>
      </w:r>
      <w:r>
        <w:rPr>
          <w:rFonts w:ascii="宋体" w:hAnsi="宋体" w:cs="宋体"/>
          <w:u w:val="none"/>
          <w:sz w:val="24"/>
          <w:position w:val="0"/>
          <w:color w:val="000000"/>
          <w:spacing w:val="0"/>
          <w:noProof w:val="true"/>
        </w:rPr>
        <w:t>30</w:t>
      </w:r>
      <w:r>
        <w:rPr>
          <w:rFonts w:ascii="Calibri" w:hAnsi="Calibri" w:cs="Calibri"/>
          <w:u w:val="none"/>
          <w:sz w:val="24"/>
          <w:color w:val="000000"/>
          <w:spacing w:val="-1"/>
          <w:noProof w:val="true"/>
        </w:rPr>
        <w:t> </w:t>
      </w:r>
      <w:r>
        <w:rPr>
          <w:rFonts w:ascii="宋体" w:hAnsi="宋体" w:cs="宋体"/>
          <w:u w:val="none"/>
          <w:sz w:val="24"/>
          <w:position w:val="0"/>
          <w:color w:val="000000"/>
          <w:spacing w:val="0"/>
          <w:noProof w:val="true"/>
        </w:rPr>
        <w:t>个工作日内办结。予以</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办理的，发放《深圳市非注册社会工作者继续教育证》。</w:t>
      </w:r>
    </w:p>
    <w:p w:rsidR="005A76FB" w:rsidRDefault="005A76FB" w:rsidP="005A76FB">
      <w:pPr>
        <w:spacing w:before="0" w:after="0" w:line="240" w:lineRule="exact"/>
        <w:ind w:left="1200" w:firstLine="0"/>
        <w:rPr/>
      </w:pPr>
    </w:p>
    <w:p w:rsidR="005A76FB" w:rsidRDefault="005A76FB" w:rsidP="005A76FB">
      <w:pPr>
        <w:tabs>
          <w:tab w:val="left" w:pos="2875"/>
        </w:tabs>
        <w:spacing w:before="0" w:after="0" w:line="341" w:lineRule="exact"/>
        <w:ind w:left="1200" w:firstLine="480"/>
        <w:jc w:val="left"/>
        <w:rPr/>
      </w:pPr>
      <w:r>
        <w:rPr>
          <w:rFonts w:ascii="宋体" w:hAnsi="宋体" w:cs="宋体"/>
          <w:u w:val="none"/>
          <w:sz w:val="24"/>
          <w:position w:val="0"/>
          <w:color w:val="000000"/>
          <w:spacing w:val="0"/>
          <w:noProof w:val="true"/>
        </w:rPr>
        <w:t>第十三条</w:t>
      </w:r>
      <w:r>
        <w:rPr>
          <w:rFonts w:cs="Calibri"/>
          <w:w w:val="100"/>
        </w:rPr>
        <w:tab/>
      </w:r>
      <w:r>
        <w:rPr>
          <w:rFonts w:ascii="宋体" w:hAnsi="宋体" w:cs="宋体"/>
          <w:u w:val="none"/>
          <w:sz w:val="24"/>
          <w:position w:val="0"/>
          <w:color w:val="000000"/>
          <w:spacing w:val="0"/>
          <w:noProof w:val="true"/>
        </w:rPr>
        <w:t>《深圳市非注册社会工作者继续教育证》应当妥善保管，不得涂改、出借、</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出租或转让。如遗失者，须及时办理补领手续。</w:t>
      </w:r>
    </w:p>
    <w:p w:rsidR="005A76FB" w:rsidRDefault="005A76FB" w:rsidP="005A76FB">
      <w:pPr>
        <w:spacing w:before="0" w:after="0" w:line="240" w:lineRule="exact"/>
        <w:ind w:left="1200" w:firstLine="0"/>
        <w:rPr/>
      </w:pPr>
    </w:p>
    <w:p w:rsidR="005A76FB" w:rsidRDefault="005A76FB" w:rsidP="005A76FB">
      <w:pPr>
        <w:tabs>
          <w:tab w:val="left" w:pos="2885"/>
        </w:tabs>
        <w:spacing w:before="0" w:after="0" w:line="341" w:lineRule="exact"/>
        <w:ind w:left="1200" w:firstLine="480"/>
        <w:jc w:val="left"/>
        <w:rPr/>
      </w:pPr>
      <w:r>
        <w:rPr>
          <w:rFonts w:ascii="宋体" w:hAnsi="宋体" w:cs="宋体"/>
          <w:u w:val="none"/>
          <w:sz w:val="24"/>
          <w:position w:val="0"/>
          <w:color w:val="000000"/>
          <w:spacing w:val="0"/>
          <w:noProof w:val="true"/>
        </w:rPr>
        <w:t>第十四条</w:t>
      </w:r>
      <w:r>
        <w:rPr>
          <w:rFonts w:cs="Calibri"/>
          <w:u w:val="none"/>
          <w:color w:val="000000"/>
          <w:w w:val="100"/>
        </w:rPr>
        <w:tab/>
      </w:r>
      <w:r>
        <w:rPr>
          <w:rFonts w:ascii="宋体" w:hAnsi="宋体" w:cs="宋体"/>
          <w:u w:val="none"/>
          <w:sz w:val="24"/>
          <w:position w:val="0"/>
          <w:color w:val="000000"/>
          <w:spacing w:val="0"/>
          <w:noProof w:val="true"/>
        </w:rPr>
        <w:t>《深圳市非注册社会工作者继续教育证》的遗失补领程序：</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18"/>
        <w:jc w:val="left"/>
        <w:rPr/>
      </w:pPr>
      <w:r>
        <w:rPr>
          <w:rFonts w:ascii="宋体" w:hAnsi="宋体" w:cs="宋体"/>
          <w:u w:val="none"/>
          <w:sz w:val="24"/>
          <w:position w:val="0"/>
          <w:color w:val="000000"/>
          <w:spacing w:val="0"/>
          <w:noProof w:val="true"/>
        </w:rPr>
        <w:t>（一）本人填写《深圳市非注册社会工作者继续教育证遗失补领申请表》上交深圳市社</w:t>
      </w:r>
    </w:p>
    <w:p w:rsidR="005A76FB" w:rsidRDefault="005A76FB" w:rsidP="005A76FB">
      <w:pPr>
        <w:spacing w:before="0" w:after="0" w:line="240" w:lineRule="exact"/>
        <w:ind w:left="1200" w:firstLine="418"/>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会工作者协会。</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240"/>
        <w:jc w:val="left"/>
        <w:rPr/>
      </w:pPr>
      <w:r>
        <w:rPr>
          <w:rFonts w:ascii="宋体" w:hAnsi="宋体" w:cs="宋体"/>
          <w:u w:val="none"/>
          <w:sz w:val="24"/>
          <w:position w:val="0"/>
          <w:color w:val="000000"/>
          <w:spacing w:val="0"/>
          <w:noProof w:val="true"/>
        </w:rPr>
        <w:t>（二）深圳市社会工作者协会自收到《深圳市非注册社会工作者继续教育证遗失补领申</w:t>
      </w:r>
    </w:p>
    <w:p w:rsidR="005A76FB" w:rsidRDefault="005A76FB" w:rsidP="005A76FB">
      <w:pPr>
        <w:spacing w:before="0" w:after="0" w:line="240" w:lineRule="exact"/>
        <w:ind w:left="1200" w:firstLine="24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请表》之日起30个工作日内办结。予以办理的，补发《深圳市非注册社会工作者继续教育</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证》。</w:t>
      </w: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447" w:lineRule="exact"/>
        <w:ind w:left="1200" w:firstLine="2822"/>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四章</w:t>
      </w:r>
      <w:r>
        <w:rPr>
          <w:rFonts w:ascii="Calibri" w:hAnsi="Calibri" w:cs="Calibri"/>
          <w:u w:val="none"/>
          <w:sz w:val="27.7999992"/>
          <w:color w:val="000000"/>
          <w:spacing w:val="0"/>
          <w:noProof w:val="true"/>
        </w:rPr>
        <w:t>  </w:t>
      </w:r>
      <w:r>
        <w:rPr>
          <w:rFonts w:ascii="宋体" w:hAnsi="宋体" w:cs="宋体"/>
          <w:u w:val="none"/>
          <w:sz w:val="27.7999992"/>
          <w:position w:val="0"/>
          <w:color w:val="000000"/>
          <w:spacing w:val="0"/>
          <w:noProof w:val="true"/>
        </w:rPr>
        <w:t>继</w:t>
      </w:r>
      <w:r>
        <w:rPr>
          <w:rFonts w:ascii="宋体" w:hAnsi="宋体" w:cs="宋体"/>
          <w:u w:val="none"/>
          <w:sz w:val="27.7999992"/>
          <w:position w:val="0"/>
          <w:color w:val="000000"/>
          <w:spacing w:val="0"/>
          <w:noProof w:val="true"/>
        </w:rPr>
        <w:t>续教</w:t>
      </w:r>
      <w:r>
        <w:rPr>
          <w:rFonts w:ascii="宋体" w:hAnsi="宋体" w:cs="宋体"/>
          <w:u w:val="none"/>
          <w:sz w:val="27.7999992"/>
          <w:position w:val="0"/>
          <w:color w:val="000000"/>
          <w:spacing w:val="0"/>
          <w:noProof w:val="true"/>
        </w:rPr>
        <w:t>育的</w:t>
      </w:r>
      <w:r>
        <w:rPr>
          <w:rFonts w:ascii="宋体" w:hAnsi="宋体" w:cs="宋体"/>
          <w:u w:val="none"/>
          <w:sz w:val="27.7999992"/>
          <w:position w:val="0"/>
          <w:color w:val="000000"/>
          <w:spacing w:val="0"/>
          <w:noProof w:val="true"/>
        </w:rPr>
        <w:t>形式</w:t>
      </w:r>
      <w:r>
        <w:rPr>
          <w:rFonts w:ascii="宋体" w:hAnsi="宋体" w:cs="宋体"/>
          <w:u w:val="none"/>
          <w:sz w:val="27.7999992"/>
          <w:position w:val="0"/>
          <w:color w:val="000000"/>
          <w:spacing w:val="0"/>
          <w:noProof w:val="true"/>
        </w:rPr>
        <w:t>和认</w:t>
      </w:r>
      <w:r>
        <w:rPr>
          <w:rFonts w:ascii="宋体" w:hAnsi="宋体" w:cs="宋体"/>
          <w:u w:val="none"/>
          <w:sz w:val="27.7999992"/>
          <w:position w:val="0"/>
          <w:color w:val="000000"/>
          <w:spacing w:val="0"/>
          <w:noProof w:val="true"/>
        </w:rPr>
        <w:t>定</w:t>
      </w:r>
    </w:p>
    <w:p w:rsidR="005A76FB" w:rsidRDefault="005A76FB" w:rsidP="005A76FB">
      <w:pPr>
        <w:spacing w:before="0" w:after="0" w:line="240" w:lineRule="exact"/>
        <w:ind w:left="1200" w:firstLine="2822"/>
        <w:rPr/>
      </w:pPr>
    </w:p>
    <w:p w:rsidR="005A76FB" w:rsidRDefault="005A76FB" w:rsidP="005A76FB">
      <w:pPr>
        <w:spacing w:before="0" w:after="0" w:line="240" w:lineRule="exact"/>
        <w:ind w:left="1200" w:firstLine="2822"/>
        <w:rPr/>
      </w:pPr>
    </w:p>
    <w:p w:rsidR="005A76FB" w:rsidRDefault="005A76FB" w:rsidP="005A76FB">
      <w:pPr>
        <w:spacing w:before="0" w:after="0" w:line="240" w:lineRule="exact"/>
        <w:ind w:left="1200" w:firstLine="2822"/>
        <w:rPr/>
      </w:pPr>
    </w:p>
    <w:p w:rsidR="005A76FB" w:rsidRDefault="005A76FB" w:rsidP="005A76FB">
      <w:pPr>
        <w:tabs>
          <w:tab w:val="left" w:pos="2765"/>
        </w:tabs>
        <w:spacing w:before="0" w:after="0" w:line="431" w:lineRule="exact"/>
        <w:ind w:left="1200" w:firstLine="360"/>
        <w:jc w:val="left"/>
        <w:rPr/>
      </w:pPr>
      <w:r>
        <w:rPr>
          <w:rFonts w:ascii="宋体" w:hAnsi="宋体" w:cs="宋体"/>
          <w:u w:val="none"/>
          <w:sz w:val="24"/>
          <w:position w:val="0"/>
          <w:color w:val="000000"/>
          <w:spacing w:val="0"/>
          <w:noProof w:val="true"/>
        </w:rPr>
        <w:t>第十五条</w:t>
      </w:r>
      <w:r>
        <w:rPr>
          <w:rFonts w:cs="Calibri"/>
          <w:u w:val="none"/>
          <w:color w:val="000000"/>
          <w:w w:val="100"/>
        </w:rPr>
        <w:tab/>
      </w:r>
      <w:r>
        <w:rPr>
          <w:rFonts w:ascii="宋体" w:hAnsi="宋体" w:cs="宋体"/>
          <w:u w:val="none"/>
          <w:sz w:val="24"/>
          <w:position w:val="0"/>
          <w:color w:val="000000"/>
          <w:spacing w:val="0"/>
          <w:noProof w:val="true"/>
        </w:rPr>
        <w:t>社会工作者继续教育内容要适应其岗位需要，以提高社会工作者的理论水平</w:t>
      </w:r>
    </w:p>
    <w:p w:rsidR="005A76FB" w:rsidRDefault="005A76FB" w:rsidP="005A76FB">
      <w:pPr>
        <w:spacing w:before="0" w:after="0" w:line="240" w:lineRule="exact"/>
        <w:ind w:left="1200" w:firstLine="36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和分析、解决实际问题的能力为主，注重针对性、实用性和科学性。社会工作者继续教育</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的主要内容包括：</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（一）专业价值观和伦理；</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（二）相关法律、法规、规章及政策；</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（三）社会工作实务；</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（四）社会工作经验交流、总结、分享等；</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（五）相关理论知识。</w:t>
      </w:r>
    </w:p>
    <w:p w:rsidR="005A76FB" w:rsidRDefault="005A76FB" w:rsidP="005A76FB">
      <w:pPr>
        <w:spacing w:before="0" w:after="0" w:line="240" w:lineRule="exact"/>
        <w:ind w:left="1200" w:firstLine="480"/>
        <w:rPr/>
      </w:pPr>
    </w:p>
    <w:p w:rsidR="005A76FB" w:rsidRDefault="005A76FB" w:rsidP="005A76FB">
      <w:pPr>
        <w:tabs>
          <w:tab w:val="left" w:pos="2885"/>
        </w:tabs>
        <w:spacing w:before="0" w:after="0" w:line="341" w:lineRule="exact"/>
        <w:ind w:left="1200" w:firstLine="480"/>
        <w:jc w:val="left"/>
        <w:rPr/>
      </w:pPr>
      <w:r>
        <w:rPr>
          <w:rFonts w:ascii="宋体" w:hAnsi="宋体" w:cs="宋体"/>
          <w:u w:val="none"/>
          <w:sz w:val="24"/>
          <w:position w:val="0"/>
          <w:color w:val="000000"/>
          <w:spacing w:val="0"/>
          <w:noProof w:val="true"/>
        </w:rPr>
        <w:t>第十六条</w:t>
      </w:r>
      <w:r>
        <w:rPr>
          <w:rFonts w:cs="Calibri"/>
          <w:u w:val="none"/>
          <w:color w:val="000000"/>
          <w:w w:val="100"/>
        </w:rPr>
        <w:tab/>
      </w:r>
      <w:r>
        <w:rPr>
          <w:rFonts w:ascii="宋体" w:hAnsi="宋体" w:cs="宋体"/>
          <w:u w:val="none"/>
          <w:sz w:val="24"/>
          <w:position w:val="0"/>
          <w:color w:val="000000"/>
          <w:spacing w:val="0"/>
          <w:noProof w:val="true"/>
        </w:rPr>
        <w:t>社会工作者可以自愿选择参加以下形式的继续教育：</w:t>
      </w:r>
    </w:p>
    <w:p w:rsidR="005A76FB" w:rsidRDefault="005A76FB" w:rsidP="005A76FB">
      <w:pPr>
        <w:sectPr w:rsidR="005A76FB" w:rsidSect="005A76FB">
          <w:type w:val="continuous"/>
          <w:pgSz w:w="11906" w:h="16839"/>
          <w:pgMar w:top="0" w:right="0" w:bottom="0" w:left="0" w:header="0" w:footer="0" w:gutter="0"/>
        </w:sectPr>
        <w:spacing w:before="0" w:after="0" w:line="351" w:lineRule="exact"/>
        <w:ind w:left="1200" w:firstLine="4675"/>
        <w:jc w:val="left"/>
        <w:rPr/>
      </w:pPr>
      <w:r>
        <w:rPr>
          <w:rFonts w:ascii="Times New Roman" w:hAnsi="Times New Roman" w:cs="Times New Roman"/>
          <w:u w:val="single"/>
          <w:sz w:val="17.7999992"/>
          <w:position w:val="0"/>
          <w:color w:val="ff0101"/>
          <w:spacing w:val="-5"/>
          <w:noProof w:val="true"/>
        </w:rPr>
        <w:t>3</w:t>
      </w:r>
    </w:p>
    <w:bookmarkStart w:id="4" w:name="4"/>
    <w:bookmarkEnd w:id="4"/>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391" w:lineRule="exact"/>
        <w:ind w:left="1200" w:firstLine="360"/>
        <w:jc w:val="left"/>
        <w:rPr/>
      </w:pPr>
      <w:r>
        <w:rPr>
          <w:noProof/>
        </w:rPr>
        <w:pict>
          <v:shapetype id="polygon245" coordsize="27600,1555" o:spt="12" path="m 0,0 l 0,0,27600,0 l 27600,0,27600,1555 l 27600,1555,0,1555 l 0,1555,0,0e x">
            <v:stroke joinstyle="miter"/>
          </v:shapetype>
          <v:shape id="WS_polygon245" type="polygon245" style="position:absolute;left:0;text-align:left;margin-left:120pt;margin-top:355.7pt;width:276pt;height:15.55pt;z-index:-251654108;mso-position-horizontal-relative:page;mso-position-vertical-relative:page" stroked="f">
            <v:fill color="#ffffff"/>
          </v:shape>
        </w:pict>
      </w:r>
      <w:r>
        <w:rPr>
          <w:noProof/>
        </w:rPr>
        <w:pict>
          <v:shapetype id="polygon290" coordsize="47200,2900" o:spt="12" path="m 0,0 l 0,0,47200,0 l 47200,0,47200,2900 l 47200,2900,0,2900 l 0,2900,0,0e x">
            <v:stroke joinstyle="miter"/>
          </v:shapetype>
          <v:shape id="WS_polygon290" type="polygon290" style="position:absolute;left:0;text-align:left;margin-left:60pt;margin-top:402.6pt;width:472pt;height:29pt;z-index:-251654063;mso-position-horizontal-relative:page;mso-position-vertical-relative:page" stroked="f">
            <v:fill color="#ffffff"/>
          </v:shape>
        </w:pict>
      </w:r>
      <w:r>
        <w:rPr>
          <w:noProof/>
        </w:rPr>
        <w:pict>
          <v:shapetype id="polygon327" coordsize="47200,2900" o:spt="12" path="m 0,0 l 0,0,47200,0 l 47200,0,47200,2900 l 47200,2900,0,2900 l 0,2900,0,0e x">
            <v:stroke joinstyle="miter"/>
          </v:shapetype>
          <v:shape id="WS_polygon327" type="polygon327" style="position:absolute;left:0;text-align:left;margin-left:60pt;margin-top:431.6pt;width:472pt;height:29pt;z-index:-251654026;mso-position-horizontal-relative:page;mso-position-vertical-relative:page" stroked="f">
            <v:fill color="#ffffff"/>
          </v:shape>
        </w:pict>
      </w:r>
      <w:r>
        <w:rPr>
          <w:noProof/>
        </w:rPr>
        <w:pict>
          <v:shapetype id="polygon334" coordsize="47200,2900" o:spt="12" path="m 0,0 l 0,0,47200,0 l 47200,0,47200,2900 l 47200,2900,0,2900 l 0,2900,0,0e x">
            <v:stroke joinstyle="miter"/>
          </v:shapetype>
          <v:shape id="WS_polygon334" type="polygon334" style="position:absolute;left:0;text-align:left;margin-left:60pt;margin-top:460.6pt;width:472pt;height:29pt;z-index:-251654019;mso-position-horizontal-relative:page;mso-position-vertical-relative:page" stroked="f">
            <v:fill color="#ffffff"/>
          </v:shape>
        </w:pict>
      </w:r>
      <w:r>
        <w:rPr>
          <w:noProof/>
        </w:rPr>
        <w:pict>
          <v:shapetype id="polygon372" coordsize="47200,2900" o:spt="12" path="m 0,0 l 0,0,47200,0 l 47200,0,47200,2900 l 47200,2900,0,2900 l 0,2900,0,0e x">
            <v:stroke joinstyle="miter"/>
          </v:shapetype>
          <v:shape id="WS_polygon372" type="polygon372" style="position:absolute;left:0;text-align:left;margin-left:60pt;margin-top:489.6pt;width:472pt;height:29pt;z-index:-251653981;mso-position-horizontal-relative:page;mso-position-vertical-relative:page" stroked="f">
            <v:fill color="#ffffff"/>
          </v:shape>
        </w:pict>
      </w:r>
      <w:r>
        <w:rPr>
          <w:noProof/>
        </w:rPr>
        <w:pict>
          <v:shapetype id="polygon400" coordsize="47200,2900" o:spt="12" path="m 0,0 l 0,0,47200,0 l 47200,0,47200,2900 l 47200,2900,0,2900 l 0,2900,0,0e x">
            <v:stroke joinstyle="miter"/>
          </v:shapetype>
          <v:shape id="WS_polygon400" type="polygon400" style="position:absolute;left:0;text-align:left;margin-left:60pt;margin-top:518.6pt;width:472pt;height:29pt;z-index:-251653953;mso-position-horizontal-relative:page;mso-position-vertical-relative:page" stroked="f">
            <v:fill color="#ffffff"/>
          </v:shape>
        </w:pict>
      </w:r>
      <w:r>
        <w:rPr>
          <w:noProof/>
        </w:rPr>
        <w:pict>
          <v:shapetype id="polygon410" coordsize="32680,1555" o:spt="12" path="m 0,0 l 0,0,32680,0 l 32680,0,32680,1555 l 32680,1555,0,1555 l 0,1555,0,0e x">
            <v:stroke joinstyle="miter"/>
          </v:shapetype>
          <v:shape id="WS_polygon410" type="polygon410" style="position:absolute;left:0;text-align:left;margin-left:205.45pt;margin-top:529.7pt;width:326.8pt;height:15.55pt;z-index:-251653943;mso-position-horizontal-relative:page;mso-position-vertical-relative:page" stroked="f">
            <v:fill color="#ffffff"/>
          </v:shape>
        </w:pict>
      </w:r>
      <w:r>
        <w:rPr>
          <w:noProof/>
        </w:rPr>
        <w:pict>
          <v:shapetype id="polygon438" coordsize="47200,2900" o:spt="12" path="m 0,0 l 0,0,47200,0 l 47200,0,47200,2900 l 47200,2900,0,2900 l 0,2900,0,0e x">
            <v:stroke joinstyle="miter"/>
          </v:shapetype>
          <v:shape id="WS_polygon438" type="polygon438" style="position:absolute;left:0;text-align:left;margin-left:60pt;margin-top:547.6pt;width:472pt;height:29pt;z-index:-251653915;mso-position-horizontal-relative:page;mso-position-vertical-relative:page" stroked="f">
            <v:fill color="#ffffff"/>
          </v:shape>
        </w:pict>
      </w:r>
      <w:r>
        <w:rPr>
          <w:noProof/>
        </w:rPr>
        <w:pict>
          <v:shapetype id="polygon439" coordsize="9680,1555" o:spt="12" path="m 0,0 l 0,0,9680,0 l 9680,0,9680,1555 l 9680,1555,0,1555 l 0,1555,0,0e x">
            <v:stroke joinstyle="miter"/>
          </v:shapetype>
          <v:shape id="WS_polygon439" type="polygon439" style="position:absolute;left:0;text-align:left;margin-left:60pt;margin-top:558.7pt;width:96.8pt;height:15.55pt;z-index:-251653914;mso-position-horizontal-relative:page;mso-position-vertical-relative:page" stroked="f">
            <v:fill color="#ffffff"/>
          </v:shape>
        </w:pict>
      </w:r>
      <w:r>
        <w:rPr>
          <w:noProof/>
        </w:rPr>
        <w:pict>
          <v:shapetype id="polygon466" coordsize="15730,1555" o:spt="12" path="m 0,0 l 0,0,15730,0 l 15730,0,15730,1555 l 15730,1555,0,1555 l 0,1555,0,0e x">
            <v:stroke joinstyle="miter"/>
          </v:shapetype>
          <v:shape id="WS_polygon466" type="polygon466" style="position:absolute;left:0;text-align:left;margin-left:374.7pt;margin-top:558.7pt;width:157.3pt;height:15.55pt;z-index:-251653887;mso-position-horizontal-relative:page;mso-position-vertical-relative:page" stroked="f">
            <v:fill color="#ffffff"/>
          </v:shape>
        </w:pict>
      </w:r>
      <w:r>
        <w:rPr>
          <w:noProof/>
        </w:rPr>
        <w:pict>
          <v:shapetype id="polygon480" coordsize="47200,2900" o:spt="12" path="m 0,0 l 0,0,47200,0 l 47200,0,47200,2900 l 47200,2900,0,2900 l 0,2900,0,0e x">
            <v:stroke joinstyle="miter"/>
          </v:shapetype>
          <v:shape id="WS_polygon480" type="polygon480" style="position:absolute;left:0;text-align:left;margin-left:60pt;margin-top:576.6pt;width:472pt;height:29pt;z-index:-251653873;mso-position-horizontal-relative:page;mso-position-vertical-relative:page" stroked="f">
            <v:fill color="#ffffff"/>
          </v:shape>
        </w:pict>
      </w:r>
      <w:r>
        <w:rPr>
          <w:noProof/>
        </w:rPr>
        <w:pict>
          <v:shapetype id="polygon521" coordsize="47200,2900" o:spt="12" path="m 0,0 l 0,0,47200,0 l 47200,0,47200,2900 l 47200,2900,0,2900 l 0,2900,0,0e x">
            <v:stroke joinstyle="miter"/>
          </v:shapetype>
          <v:shape id="WS_polygon521" type="polygon521" style="position:absolute;left:0;text-align:left;margin-left:60pt;margin-top:605.6pt;width:472pt;height:29pt;z-index:-251653832;mso-position-horizontal-relative:page;mso-position-vertical-relative:page" stroked="f">
            <v:fill color="#ffffff"/>
          </v:shape>
        </w:pict>
      </w:r>
      <w:r>
        <w:rPr>
          <w:noProof/>
        </w:rPr>
        <w:pict>
          <v:shapetype id="polygon562" coordsize="47200,2900" o:spt="12" path="m 0,0 l 0,0,47200,0 l 47200,0,47200,2900 l 47200,2900,0,2900 l 0,2900,0,0e x">
            <v:stroke joinstyle="miter"/>
          </v:shapetype>
          <v:shape id="WS_polygon562" type="polygon562" style="position:absolute;left:0;text-align:left;margin-left:60pt;margin-top:634.6pt;width:472pt;height:29pt;z-index:-251653791;mso-position-horizontal-relative:page;mso-position-vertical-relative:page" stroked="f">
            <v:fill color="#ffffff"/>
          </v:shape>
        </w:pict>
      </w:r>
      <w:r>
        <w:rPr>
          <w:noProof/>
        </w:rPr>
        <w:pict>
          <v:shapetype id="polygon579" coordsize="605,1555" o:spt="12" path="m 0,0 l 0,0,605,0 l 605,0,605,1555 l 605,1555,0,1555 l 0,1555,0,0e x">
            <v:stroke joinstyle="miter"/>
          </v:shapetype>
          <v:shape id="WS_polygon579" type="polygon579" style="position:absolute;left:0;text-align:left;margin-left:132.15pt;margin-top:674.7pt;width:6.05pt;height:15.55pt;z-index:-251653774;mso-position-horizontal-relative:page;mso-position-vertical-relative:page" stroked="f">
            <v:fill color="#ffffff"/>
          </v:shape>
        </w:pict>
      </w:r>
      <w:r>
        <w:rPr>
          <w:noProof/>
        </w:rPr>
        <w:pict>
          <v:shapetype id="polygon580" coordsize="600,1555" o:spt="12" path="m 0,0 l 0,0,600,0 l 600,0,600,1555 l 600,1555,0,1555 l 0,1555,0,0e x">
            <v:stroke joinstyle="miter"/>
          </v:shapetype>
          <v:shape id="WS_polygon580" type="polygon580" style="position:absolute;left:0;text-align:left;margin-left:138.2pt;margin-top:674.7pt;width:6pt;height:15.55pt;z-index:-251653773;mso-position-horizontal-relative:page;mso-position-vertical-relative:page" stroked="f">
            <v:fill color="#ffffff"/>
          </v:shape>
        </w:pict>
      </w:r>
      <w:r>
        <w:rPr>
          <w:noProof/>
        </w:rPr>
        <w:pict>
          <v:shapetype id="polygon651" coordsize="47200,2900" o:spt="12" path="m 0,0 l 0,0,47200,0 l 47200,0,47200,2900 l 47200,2900,0,2900 l 0,2900,0,0e x">
            <v:stroke joinstyle="miter"/>
          </v:shapetype>
          <v:shape id="WS_polygon651" type="polygon651" style="position:absolute;left:0;text-align:left;margin-left:60pt;margin-top:721.6pt;width:472pt;height:29pt;z-index:-251653702;mso-position-horizontal-relative:page;mso-position-vertical-relative:page" stroked="f">
            <v:fill color="#ffffff"/>
          </v:shape>
        </w:pict>
      </w:r>
      <w:r>
        <w:rPr>
          <w:noProof/>
        </w:rPr>
        <w:pict>
          <v:shapetype id="polygon652" coordsize="600,1555" o:spt="12" path="m 0,0 l 0,0,600,0 l 600,0,600,1555 l 600,1555,0,1555 l 0,1555,0,0e x">
            <v:stroke joinstyle="miter"/>
          </v:shapetype>
          <v:shape id="WS_polygon652" type="polygon652" style="position:absolute;left:0;text-align:left;margin-left:81pt;margin-top:732.7pt;width:6pt;height:15.55pt;z-index:-251653701;mso-position-horizontal-relative:page;mso-position-vertical-relative:page" stroked="f">
            <v:fill color="#ffffff"/>
          </v:shape>
        </w:pict>
      </w:r>
      <w:r>
        <w:rPr>
          <w:noProof/>
        </w:rPr>
        <w:pict>
          <v:shapetype id="polygon653" coordsize="6035,1555" o:spt="12" path="m 0,0 l 0,0,6035,0 l 6035,0,6035,1555 l 6035,1555,0,1555 l 0,1555,0,0e x">
            <v:stroke joinstyle="miter"/>
          </v:shapetype>
          <v:shape id="WS_polygon653" type="polygon653" style="position:absolute;left:0;text-align:left;margin-left:87pt;margin-top:732.7pt;width:60.35pt;height:15.55pt;z-index:-251653700;mso-position-horizontal-relative:page;mso-position-vertical-relative:page" stroked="f">
            <v:fill color="#ffffff"/>
          </v:shape>
        </w:pict>
      </w:r>
      <w:r>
        <w:rPr>
          <w:noProof/>
        </w:rPr>
        <w:pict>
          <v:shapetype id="polygon659" coordsize="605,1555" o:spt="12" path="m 0,0 l 0,0,605,0 l 605,0,605,1555 l 605,1555,0,1555 l 0,1555,0,0e x">
            <v:stroke joinstyle="miter"/>
          </v:shapetype>
          <v:shape id="WS_polygon659" type="polygon659" style="position:absolute;left:0;text-align:left;margin-left:147.35pt;margin-top:732.7pt;width:6.05pt;height:15.55pt;z-index:-251653694;mso-position-horizontal-relative:page;mso-position-vertical-relative:page" stroked="f">
            <v:fill color="#ffffff"/>
          </v:shape>
        </w:pict>
      </w:r>
      <w:r>
        <w:rPr>
          <w:noProof/>
        </w:rPr>
        <w:pict>
          <v:shapetype id="polygon660" coordsize="600,1555" o:spt="12" path="m 0,0 l 0,0,600,0 l 600,0,600,1555 l 600,1555,0,1555 l 0,1555,0,0e x">
            <v:stroke joinstyle="miter"/>
          </v:shapetype>
          <v:shape id="WS_polygon660" type="polygon660" style="position:absolute;left:0;text-align:left;margin-left:153.4pt;margin-top:732.7pt;width:6pt;height:15.55pt;z-index:-251653693;mso-position-horizontal-relative:page;mso-position-vertical-relative:page" stroked="f">
            <v:fill color="#ffffff"/>
          </v:shape>
        </w:pict>
      </w:r>
      <w:r>
        <w:rPr>
          <w:noProof/>
        </w:rPr>
        <w:pict>
          <v:shapetype id="polygon693" coordsize="47200,2900" o:spt="12" path="m 0,0 l 0,0,47200,0 l 47200,0,47200,2900 l 47200,2900,0,2900 l 0,2900,0,0e x">
            <v:stroke joinstyle="miter"/>
          </v:shapetype>
          <v:shape id="WS_polygon693" type="polygon693" style="position:absolute;left:0;text-align:left;margin-left:60pt;margin-top:750.6pt;width:472pt;height:29pt;z-index:-251653660;mso-position-horizontal-relative:page;mso-position-vertical-relative:page" stroked="f">
            <v:fill color="#ffffff"/>
          </v:shape>
        </w:pict>
      </w:r>
      <w:r>
        <w:rPr>
          <w:rFonts w:ascii="宋体" w:hAnsi="宋体" w:cs="宋体"/>
          <w:u w:val="none"/>
          <w:sz w:val="24"/>
          <w:position w:val="0"/>
          <w:color w:val="000000"/>
          <w:spacing w:val="0"/>
          <w:noProof w:val="true"/>
        </w:rPr>
        <w:t>（一）深圳市社会工作者协会举办的各种类型的培训班、专业论坛、研讨会、学术报告</w:t>
      </w:r>
    </w:p>
    <w:p w:rsidR="005A76FB" w:rsidRDefault="005A76FB" w:rsidP="005A76FB">
      <w:pPr>
        <w:spacing w:before="0" w:after="0" w:line="240" w:lineRule="exact"/>
        <w:ind w:left="1200" w:firstLine="36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会等；</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（二）深圳市社会工作者协会通过远程教育电子网络系统提供的相应培训；</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（三）深圳市社会工作者协会委托专业培训机构举办的各种类型的培训班、专业论坛、</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研讨会、学术报告会等；</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（四）在深圳市社会工作者协会备案并予以公布的社会工作者继续教育机构所组织的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社会工作培训；</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（五）经深圳市社会工作者协会认可，社会工作服务机构根据本《细则》第十五条规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定组织、实施的相关社会工作培训；</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（六）国家承认的社会工作专业学历教育；</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（七）参与社会工作理论与实务研究，公开发表研究成果；</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（八）深圳市社会工作者协会认可的其他形式。</w:t>
      </w:r>
    </w:p>
    <w:p w:rsidR="005A76FB" w:rsidRDefault="005A76FB" w:rsidP="005A76FB">
      <w:pPr>
        <w:spacing w:before="0" w:after="0" w:line="240" w:lineRule="exact"/>
        <w:ind w:left="1200" w:firstLine="480"/>
        <w:rPr/>
      </w:pPr>
    </w:p>
    <w:p w:rsidR="005A76FB" w:rsidRDefault="005A76FB" w:rsidP="005A76FB">
      <w:pPr>
        <w:tabs>
          <w:tab w:val="left" w:pos="2899"/>
        </w:tabs>
        <w:spacing w:before="0" w:after="0" w:line="341" w:lineRule="exact"/>
        <w:ind w:left="1200" w:firstLine="480"/>
        <w:jc w:val="left"/>
        <w:rPr/>
      </w:pPr>
      <w:r>
        <w:rPr>
          <w:rFonts w:ascii="宋体" w:hAnsi="宋体" w:cs="宋体"/>
          <w:u w:val="none"/>
          <w:sz w:val="24"/>
          <w:position w:val="0"/>
          <w:color w:val="000000"/>
          <w:spacing w:val="0"/>
          <w:noProof w:val="true"/>
        </w:rPr>
        <w:t>第十七条</w:t>
      </w:r>
      <w:r>
        <w:rPr>
          <w:rFonts w:cs="Calibri"/>
          <w:u w:val="none"/>
          <w:color w:val="000000"/>
          <w:w w:val="100"/>
        </w:rPr>
        <w:tab/>
      </w:r>
      <w:r>
        <w:rPr>
          <w:rFonts w:ascii="宋体" w:hAnsi="宋体" w:cs="宋体"/>
          <w:u w:val="none"/>
          <w:sz w:val="24"/>
          <w:position w:val="0"/>
          <w:color w:val="000000"/>
          <w:spacing w:val="0"/>
          <w:noProof w:val="true"/>
        </w:rPr>
        <w:t>社会工作者接受继续教育的时间计算方法和工作程序由继续教育工作委员</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会负责制定。</w:t>
      </w:r>
    </w:p>
    <w:p w:rsidR="005A76FB" w:rsidRDefault="005A76FB" w:rsidP="005A76FB">
      <w:pPr>
        <w:spacing w:before="0" w:after="0" w:line="240" w:lineRule="exact"/>
        <w:ind w:left="1200" w:firstLine="0"/>
        <w:rPr/>
      </w:pPr>
    </w:p>
    <w:p w:rsidR="005A76FB" w:rsidRDefault="005A76FB" w:rsidP="005A76FB">
      <w:pPr>
        <w:tabs>
          <w:tab w:val="left" w:pos="2885"/>
        </w:tabs>
        <w:spacing w:before="0" w:after="0" w:line="341" w:lineRule="exact"/>
        <w:ind w:left="1200" w:firstLine="480"/>
        <w:jc w:val="left"/>
        <w:rPr/>
      </w:pPr>
      <w:r>
        <w:rPr>
          <w:rFonts w:ascii="宋体" w:hAnsi="宋体" w:cs="宋体"/>
          <w:u w:val="none"/>
          <w:sz w:val="24"/>
          <w:position w:val="0"/>
          <w:color w:val="000000"/>
          <w:spacing w:val="0"/>
          <w:noProof w:val="true"/>
        </w:rPr>
        <w:t>第十八条</w:t>
      </w:r>
      <w:r>
        <w:rPr>
          <w:rFonts w:cs="Calibri"/>
          <w:u w:val="none"/>
          <w:color w:val="000000"/>
          <w:w w:val="100"/>
        </w:rPr>
        <w:tab/>
      </w:r>
      <w:r>
        <w:rPr>
          <w:rFonts w:ascii="宋体" w:hAnsi="宋体" w:cs="宋体"/>
          <w:u w:val="none"/>
          <w:sz w:val="24"/>
          <w:position w:val="0"/>
          <w:color w:val="000000"/>
          <w:spacing w:val="0"/>
          <w:noProof w:val="true"/>
        </w:rPr>
        <w:t>注册社会工作者在首次续期注册时，其继续教育时间按实际执业时间折算：</w:t>
      </w:r>
    </w:p>
    <w:p w:rsidR="005A76FB" w:rsidRDefault="005A76FB" w:rsidP="005A76FB">
      <w:pPr>
        <w:spacing w:before="0" w:after="0" w:line="240" w:lineRule="exact"/>
        <w:ind w:left="1200" w:firstLine="480"/>
        <w:rPr/>
      </w:pPr>
    </w:p>
    <w:p w:rsidR="005A76FB" w:rsidRDefault="005A76FB" w:rsidP="005A76FB">
      <w:pPr>
        <w:spacing w:before="0" w:after="0" w:line="375" w:lineRule="exact"/>
        <w:ind w:left="1200" w:firstLine="0"/>
        <w:jc w:val="left"/>
        <w:rPr/>
      </w:pPr>
      <w:r>
        <w:rPr>
          <w:rFonts w:ascii="宋体" w:hAnsi="宋体" w:cs="宋体"/>
          <w:u w:val="none"/>
          <w:sz w:val="24"/>
          <w:position w:val="1.70397949"/>
          <w:color w:val="000000"/>
          <w:spacing w:val="0"/>
          <w:noProof w:val="true"/>
        </w:rPr>
        <w:t>执业天数÷</w:t>
      </w:r>
      <w:r>
        <w:rPr>
          <w:rFonts w:ascii="Times New Roman" w:hAnsi="Times New Roman" w:cs="Times New Roman"/>
          <w:u w:val="none"/>
          <w:sz w:val="24"/>
          <w:position w:val="0"/>
          <w:color w:val="000000"/>
          <w:spacing w:val="0"/>
          <w:noProof w:val="true"/>
        </w:rPr>
        <w:t>365</w:t>
      </w:r>
      <w:r>
        <w:rPr>
          <w:rFonts w:ascii="宋体" w:hAnsi="宋体" w:cs="宋体"/>
          <w:u w:val="none"/>
          <w:sz w:val="24"/>
          <w:position w:val="1.70397949"/>
          <w:color w:val="000000"/>
          <w:spacing w:val="0"/>
          <w:noProof w:val="true"/>
        </w:rPr>
        <w:t>天×</w:t>
      </w:r>
      <w:r>
        <w:rPr>
          <w:rFonts w:ascii="Times New Roman" w:hAnsi="Times New Roman" w:cs="Times New Roman"/>
          <w:u w:val="none"/>
          <w:sz w:val="24"/>
          <w:position w:val="0"/>
          <w:color w:val="000000"/>
          <w:spacing w:val="0"/>
          <w:noProof w:val="true"/>
        </w:rPr>
        <w:t>80</w:t>
      </w:r>
      <w:r>
        <w:rPr>
          <w:rFonts w:ascii="宋体" w:hAnsi="宋体" w:cs="宋体"/>
          <w:u w:val="none"/>
          <w:sz w:val="24"/>
          <w:position w:val="1.70397949"/>
          <w:color w:val="000000"/>
          <w:spacing w:val="-2"/>
          <w:noProof w:val="true"/>
        </w:rPr>
        <w:t>学时（四舍五入，精确到整数）。</w:t>
      </w:r>
    </w:p>
    <w:p w:rsidR="005A76FB" w:rsidRDefault="005A76FB" w:rsidP="005A76FB">
      <w:pPr>
        <w:spacing w:before="0" w:after="0" w:line="240" w:lineRule="exact"/>
        <w:ind w:left="1200" w:firstLine="0"/>
        <w:rPr/>
      </w:pPr>
    </w:p>
    <w:p w:rsidR="005A76FB" w:rsidRDefault="005A76FB" w:rsidP="005A76FB">
      <w:pPr>
        <w:tabs>
          <w:tab w:val="left" w:pos="2899"/>
        </w:tabs>
        <w:spacing w:before="0" w:after="0" w:line="302" w:lineRule="exact"/>
        <w:ind w:left="1200" w:firstLine="480"/>
        <w:jc w:val="left"/>
        <w:rPr/>
      </w:pPr>
      <w:r>
        <w:rPr>
          <w:rFonts w:ascii="宋体" w:hAnsi="宋体" w:cs="宋体"/>
          <w:u w:val="none"/>
          <w:sz w:val="24"/>
          <w:position w:val="0"/>
          <w:color w:val="000000"/>
          <w:spacing w:val="0"/>
          <w:noProof w:val="true"/>
        </w:rPr>
        <w:t>第十九条</w:t>
      </w:r>
      <w:r>
        <w:rPr>
          <w:rFonts w:cs="Calibri"/>
          <w:u w:val="none"/>
          <w:color w:val="000000"/>
          <w:w w:val="100"/>
        </w:rPr>
        <w:tab/>
      </w:r>
      <w:r>
        <w:rPr>
          <w:rFonts w:ascii="宋体" w:hAnsi="宋体" w:cs="宋体"/>
          <w:u w:val="none"/>
          <w:sz w:val="24"/>
          <w:position w:val="0"/>
          <w:color w:val="000000"/>
          <w:spacing w:val="0"/>
          <w:noProof w:val="true"/>
        </w:rPr>
        <w:t>社会工作者在每次参加继续教育培训时，应当主动出示本人《深圳市社会</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工作者注册证》或《深圳市非注册社会工作者继续教育证》交由实施单位记录当次参加培</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训的情况，确认培训课时。非本人持证、迟到、早退或其他违反培训纪律的，实施单位有</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权拒绝确认该社会工作者当次培训课时。实施单位在发出培训通知时，应当注明该次培训</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折算的继续教育时间。</w:t>
      </w:r>
    </w:p>
    <w:p w:rsidR="005A76FB" w:rsidRDefault="005A76FB" w:rsidP="005A76FB">
      <w:pPr>
        <w:spacing w:before="0" w:after="0" w:line="240" w:lineRule="exact"/>
        <w:ind w:left="1200" w:firstLine="0"/>
        <w:rPr/>
      </w:pPr>
    </w:p>
    <w:p w:rsidR="005A76FB" w:rsidRDefault="005A76FB" w:rsidP="005A76FB">
      <w:pPr>
        <w:tabs>
          <w:tab w:val="left" w:pos="2885"/>
        </w:tabs>
        <w:spacing w:before="0" w:after="0" w:line="341" w:lineRule="exact"/>
        <w:ind w:left="1200" w:firstLine="480"/>
        <w:jc w:val="left"/>
        <w:rPr/>
      </w:pPr>
      <w:r>
        <w:rPr>
          <w:rFonts w:ascii="宋体" w:hAnsi="宋体" w:cs="宋体"/>
          <w:u w:val="none"/>
          <w:sz w:val="24"/>
          <w:position w:val="0"/>
          <w:color w:val="000000"/>
          <w:shd w:val="clear" w:color="auto" w:fill="ffffff"/>
          <w:spacing w:val="0"/>
          <w:noProof w:val="true"/>
        </w:rPr>
        <w:t>第二十条</w:t>
      </w:r>
      <w:r>
        <w:rPr>
          <w:rFonts w:cs="Calibri"/>
          <w:u w:val="none"/>
          <w:color w:val="000000"/>
          <w:w w:val="100"/>
        </w:rPr>
        <w:tab/>
      </w:r>
      <w:r>
        <w:rPr>
          <w:rFonts w:ascii="宋体" w:hAnsi="宋体" w:cs="宋体"/>
          <w:u w:val="none"/>
          <w:sz w:val="24"/>
          <w:position w:val="0"/>
          <w:color w:val="000000"/>
          <w:spacing w:val="0"/>
          <w:noProof w:val="true"/>
        </w:rPr>
        <w:t>参加社会工作专业学历教育，取得学历或者学位的，以学历（学位）证书</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作为证明；未取得学历或者学位的，以单科成绩单和学校出具的面授课时表作为证明。</w:t>
      </w:r>
    </w:p>
    <w:p w:rsidR="005A76FB" w:rsidRDefault="005A76FB" w:rsidP="005A76FB">
      <w:pPr>
        <w:spacing w:before="0" w:after="0" w:line="240" w:lineRule="exact"/>
        <w:ind w:left="1200" w:firstLine="0"/>
        <w:rPr/>
      </w:pPr>
    </w:p>
    <w:p w:rsidR="005A76FB" w:rsidRDefault="005A76FB" w:rsidP="005A76FB">
      <w:pPr>
        <w:tabs>
          <w:tab w:val="left" w:pos="3187"/>
        </w:tabs>
        <w:spacing w:before="0" w:after="0" w:line="341" w:lineRule="exact"/>
        <w:ind w:left="1200" w:firstLine="538"/>
        <w:jc w:val="left"/>
        <w:rPr/>
      </w:pPr>
      <w:r>
        <w:rPr>
          <w:rFonts w:ascii="宋体" w:hAnsi="宋体" w:cs="宋体"/>
          <w:u w:val="none"/>
          <w:sz w:val="24"/>
          <w:position w:val="0"/>
          <w:color w:val="000000"/>
          <w:spacing w:val="0"/>
          <w:noProof w:val="true"/>
        </w:rPr>
        <w:t>第二十一条</w:t>
      </w:r>
      <w:r>
        <w:rPr>
          <w:rFonts w:cs="Calibri"/>
          <w:u w:val="none"/>
          <w:color w:val="000000"/>
          <w:w w:val="100"/>
        </w:rPr>
        <w:tab/>
      </w:r>
      <w:r>
        <w:rPr>
          <w:rFonts w:ascii="宋体" w:hAnsi="宋体" w:cs="宋体"/>
          <w:u w:val="none"/>
          <w:sz w:val="24"/>
          <w:position w:val="0"/>
          <w:color w:val="000000"/>
          <w:shd w:val="clear" w:color="auto" w:fill="ffffff"/>
          <w:spacing w:val="0"/>
          <w:noProof w:val="true"/>
        </w:rPr>
        <w:t>社会工作者变更社会工作服务机构的，其在变更前参加的继续教育时间</w:t>
      </w:r>
    </w:p>
    <w:p w:rsidR="005A76FB" w:rsidRDefault="005A76FB" w:rsidP="005A76FB">
      <w:pPr>
        <w:spacing w:before="0" w:after="0" w:line="240" w:lineRule="exact"/>
        <w:ind w:left="1200" w:firstLine="538"/>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仍然有效。</w:t>
      </w:r>
    </w:p>
    <w:p w:rsidR="005A76FB" w:rsidRDefault="005A76FB" w:rsidP="005A76FB">
      <w:pPr>
        <w:sectPr w:rsidR="005A76FB" w:rsidSect="005A76FB">
          <w:type w:val="continuous"/>
          <w:pgSz w:w="11906" w:h="16838"/>
          <w:pgMar w:top="0" w:right="0" w:bottom="0" w:left="0" w:header="0" w:footer="0" w:gutter="0"/>
        </w:sectPr>
        <w:spacing w:before="0" w:after="0" w:line="351" w:lineRule="exact"/>
        <w:ind w:left="1200" w:firstLine="4675"/>
        <w:jc w:val="left"/>
        <w:rPr/>
      </w:pPr>
      <w:r>
        <w:rPr>
          <w:rFonts w:ascii="Times New Roman" w:hAnsi="Times New Roman" w:cs="Times New Roman"/>
          <w:u w:val="single"/>
          <w:sz w:val="17.7999992"/>
          <w:position w:val="0"/>
          <w:color w:val="ff0101"/>
          <w:spacing w:val="-5"/>
          <w:noProof w:val="true"/>
        </w:rPr>
        <w:t>4</w:t>
      </w:r>
    </w:p>
    <w:bookmarkStart w:id="5" w:name="5"/>
    <w:bookmarkEnd w:id="5"/>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tabs>
          <w:tab w:val="left" w:pos="3278"/>
        </w:tabs>
        <w:spacing w:before="0" w:after="0" w:line="391" w:lineRule="exact"/>
        <w:ind w:left="1200" w:firstLine="600"/>
        <w:jc w:val="left"/>
        <w:rPr/>
      </w:pPr>
      <w:r>
        <w:rPr>
          <w:noProof/>
        </w:rPr>
        <w:pict>
          <v:shape id="imagerId8" type="#_x0000_t75" style="position:absolute;margin-left:59pt;margin-top:54pt;width:474pt;height:524pt;z-index:-251652662;mso-position-horizontal-relative:page;mso-position-vertical-relative:page">
            <v:imagedata r:id="rId8" o:title=""/>
          </v:shape>
        </w:pict>
      </w:r>
      <w:r>
        <w:rPr>
          <w:rFonts w:ascii="宋体" w:hAnsi="宋体" w:cs="宋体"/>
          <w:u w:val="none"/>
          <w:sz w:val="24"/>
          <w:position w:val="0"/>
          <w:color w:val="000000"/>
          <w:spacing w:val="0"/>
          <w:noProof w:val="true"/>
        </w:rPr>
        <w:t>第二</w:t>
      </w:r>
      <w:r>
        <w:rPr>
          <w:rFonts w:ascii="宋体" w:hAnsi="宋体" w:cs="宋体"/>
          <w:u w:val="none"/>
          <w:sz w:val="24"/>
          <w:position w:val="0"/>
          <w:color w:val="000000"/>
          <w:spacing w:val="0"/>
          <w:noProof w:val="true"/>
        </w:rPr>
        <w:t>十二</w:t>
      </w:r>
      <w:r>
        <w:rPr>
          <w:rFonts w:ascii="宋体" w:hAnsi="宋体" w:cs="宋体"/>
          <w:u w:val="none"/>
          <w:sz w:val="24"/>
          <w:position w:val="0"/>
          <w:color w:val="000000"/>
          <w:spacing w:val="0"/>
          <w:noProof w:val="true"/>
        </w:rPr>
        <w:t>条</w:t>
      </w:r>
      <w:r>
        <w:rPr>
          <w:rFonts w:cs="Calibri"/>
          <w:u w:val="none"/>
          <w:color w:val="000000"/>
          <w:w w:val="100"/>
        </w:rPr>
        <w:tab/>
      </w:r>
      <w:r>
        <w:rPr>
          <w:rFonts w:ascii="宋体" w:hAnsi="宋体" w:cs="宋体"/>
          <w:u w:val="none"/>
          <w:sz w:val="24"/>
          <w:position w:val="0"/>
          <w:color w:val="000000"/>
          <w:shd w:val="clear" w:color="auto" w:fill="ffffff"/>
          <w:spacing w:val="-8"/>
          <w:noProof w:val="true"/>
        </w:rPr>
        <w:t>具有本 细则第十六 条情形并且因 条件所限无 法现场计入 继续教育时 间</w:t>
      </w:r>
    </w:p>
    <w:p w:rsidR="005A76FB" w:rsidRDefault="005A76FB" w:rsidP="005A76FB">
      <w:pPr>
        <w:spacing w:before="0" w:after="0" w:line="240" w:lineRule="exact"/>
        <w:ind w:left="1200" w:firstLine="60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的注册社会工作者，可填写继续教育时间确认申请表，连同有关证明，提交其所在机构予</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以预审认定，并由所在机构汇总后统一于深圳市社会工作者协会每年办理社工继期注册时</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上报。</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600"/>
        <w:jc w:val="left"/>
        <w:rPr/>
      </w:pPr>
      <w:r>
        <w:rPr>
          <w:rFonts w:ascii="宋体" w:hAnsi="宋体" w:cs="宋体"/>
          <w:u w:val="none"/>
          <w:sz w:val="24"/>
          <w:position w:val="0"/>
          <w:color w:val="000000"/>
          <w:shd w:val="clear" w:color="auto" w:fill="ffffff"/>
          <w:spacing w:val="-8"/>
          <w:noProof w:val="true"/>
        </w:rPr>
        <w:t>具有本 细则第十六 条情形并且因 条件所限无 法现场计入 继续教育时 间的非注册社 会</w:t>
      </w:r>
    </w:p>
    <w:p w:rsidR="005A76FB" w:rsidRDefault="005A76FB" w:rsidP="005A76FB">
      <w:pPr>
        <w:spacing w:before="0" w:after="0" w:line="240" w:lineRule="exact"/>
        <w:ind w:left="1200" w:firstLine="60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工作者，可填写继续教育时间确认申请表，连同有关证明，及时提交深圳市社会工作者协</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hd w:val="clear" w:color="auto" w:fill="ffffff"/>
          <w:spacing w:val="0"/>
          <w:noProof w:val="true"/>
        </w:rPr>
        <w:t>会。未提交或者不合格的，不予认定其继续教育时间。</w:t>
      </w:r>
    </w:p>
    <w:p w:rsidR="005A76FB" w:rsidRDefault="005A76FB" w:rsidP="005A76FB">
      <w:pPr>
        <w:spacing w:before="0" w:after="0" w:line="240" w:lineRule="exact"/>
        <w:ind w:left="1200" w:firstLine="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第二十三条</w:t>
      </w:r>
      <w:r>
        <w:rPr>
          <w:rFonts w:cs="Calibri"/>
          <w:u w:val="none"/>
          <w:color w:val="000000"/>
          <w:w w:val="100"/>
        </w:rPr>
        <w:tab/>
      </w:r>
      <w:r>
        <w:rPr>
          <w:rFonts w:ascii="宋体" w:hAnsi="宋体" w:cs="宋体"/>
          <w:u w:val="none"/>
          <w:sz w:val="24"/>
          <w:position w:val="0"/>
          <w:color w:val="000000"/>
          <w:spacing w:val="0"/>
          <w:noProof w:val="true"/>
        </w:rPr>
        <w:t>注册社会工作者有下列情形之一的，经批准可豁免相应继续教育时间：</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(一)年度内在市外工作连续超过三个月的；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(二)年度内因疾病半年以上无法正常工作的；</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(三)生育休产假的；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(四)深圳市社会工作者协会认可的其他情形。</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5"/>
        <w:jc w:val="left"/>
        <w:rPr/>
      </w:pPr>
      <w:r>
        <w:rPr>
          <w:rFonts w:ascii="宋体" w:hAnsi="宋体" w:cs="宋体"/>
          <w:u w:val="none"/>
          <w:sz w:val="24"/>
          <w:position w:val="0"/>
          <w:color w:val="000000"/>
          <w:shd w:val="clear" w:color="auto" w:fill="ffffff"/>
          <w:spacing w:val="0"/>
          <w:noProof w:val="true"/>
        </w:rPr>
        <w:t>有上述情况的社会工作者由个人提出书面申请，单位证明，经继续教育工作委员会审</w:t>
      </w:r>
    </w:p>
    <w:p w:rsidR="005A76FB" w:rsidRDefault="005A76FB" w:rsidP="005A76FB">
      <w:pPr>
        <w:spacing w:before="0" w:after="0" w:line="240" w:lineRule="exact"/>
        <w:ind w:left="1200" w:firstLine="485"/>
        <w:rPr/>
      </w:pPr>
    </w:p>
    <w:p w:rsidR="005A76FB" w:rsidRDefault="005A76FB" w:rsidP="005A76FB">
      <w:pPr>
        <w:spacing w:before="0" w:after="0" w:line="380" w:lineRule="exact"/>
        <w:ind w:left="1200" w:firstLine="0"/>
        <w:jc w:val="left"/>
        <w:rPr/>
      </w:pPr>
      <w:r>
        <w:rPr>
          <w:rFonts w:ascii="宋体" w:hAnsi="宋体" w:cs="宋体"/>
          <w:u w:val="none"/>
          <w:sz w:val="24"/>
          <w:position w:val="1.94400024"/>
          <w:color w:val="000000"/>
          <w:spacing w:val="0"/>
          <w:noProof w:val="true"/>
        </w:rPr>
        <w:t>核后，由深圳市社会工作者协会予以确认。豁免继续教育时间=豁免天数÷</w:t>
      </w:r>
      <w:r>
        <w:rPr>
          <w:rFonts w:ascii="Times New Roman" w:hAnsi="Times New Roman" w:cs="Times New Roman"/>
          <w:u w:val="none"/>
          <w:sz w:val="24"/>
          <w:position w:val="0"/>
          <w:color w:val="000000"/>
          <w:spacing w:val="0"/>
          <w:noProof w:val="true"/>
        </w:rPr>
        <w:t>365</w:t>
      </w:r>
      <w:r>
        <w:rPr>
          <w:rFonts w:ascii="宋体" w:hAnsi="宋体" w:cs="宋体"/>
          <w:u w:val="none"/>
          <w:sz w:val="24"/>
          <w:position w:val="1.94400024"/>
          <w:color w:val="000000"/>
          <w:spacing w:val="0"/>
          <w:noProof w:val="true"/>
        </w:rPr>
        <w:t>天×</w:t>
      </w:r>
      <w:r>
        <w:rPr>
          <w:rFonts w:ascii="Times New Roman" w:hAnsi="Times New Roman" w:cs="Times New Roman"/>
          <w:u w:val="none"/>
          <w:sz w:val="24"/>
          <w:position w:val="0"/>
          <w:color w:val="000000"/>
          <w:spacing w:val="0"/>
          <w:noProof w:val="true"/>
        </w:rPr>
        <w:t>80</w:t>
      </w:r>
      <w:r>
        <w:rPr>
          <w:rFonts w:ascii="宋体" w:hAnsi="宋体" w:cs="宋体"/>
          <w:u w:val="none"/>
          <w:sz w:val="24"/>
          <w:position w:val="1.94400024"/>
          <w:color w:val="000000"/>
          <w:spacing w:val="0"/>
          <w:noProof w:val="true"/>
        </w:rPr>
        <w:t>学时</w:t>
      </w:r>
    </w:p>
    <w:p w:rsidR="005A76FB" w:rsidRDefault="005A76FB" w:rsidP="005A76FB">
      <w:pPr>
        <w:spacing w:before="0" w:after="0" w:line="240" w:lineRule="exact"/>
        <w:ind w:left="1200" w:firstLine="0"/>
        <w:rPr/>
      </w:pPr>
    </w:p>
    <w:p w:rsidR="005A76FB" w:rsidRDefault="005A76FB" w:rsidP="005A76FB">
      <w:pPr>
        <w:spacing w:before="0" w:after="0" w:line="302" w:lineRule="exact"/>
        <w:ind w:left="1200" w:firstLine="0"/>
        <w:jc w:val="left"/>
        <w:rPr/>
      </w:pPr>
      <w:r>
        <w:rPr>
          <w:rFonts w:ascii="宋体" w:hAnsi="宋体" w:cs="宋体"/>
          <w:u w:val="none"/>
          <w:sz w:val="24"/>
          <w:position w:val="0"/>
          <w:color w:val="000000"/>
          <w:spacing w:val="-8"/>
          <w:noProof w:val="true"/>
        </w:rPr>
        <w:t>（四舍五入，精确到整数）。</w:t>
      </w: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tabs>
          <w:tab w:val="left" w:pos="5218"/>
        </w:tabs>
        <w:spacing w:before="0" w:after="0" w:line="442" w:lineRule="exact"/>
        <w:ind w:left="1200" w:firstLine="2894"/>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五章</w:t>
      </w:r>
      <w:r>
        <w:rPr>
          <w:rFonts w:cs="Calibri"/>
          <w:u w:val="none"/>
          <w:color w:val="000000"/>
          <w:w w:val="100"/>
        </w:rPr>
        <w:tab/>
      </w:r>
      <w:r>
        <w:rPr>
          <w:rFonts w:ascii="宋体" w:hAnsi="宋体" w:cs="宋体"/>
          <w:u w:val="none"/>
          <w:sz w:val="27.7999992"/>
          <w:position w:val="0"/>
          <w:color w:val="000000"/>
          <w:shd w:val="clear" w:color="auto" w:fill="ffffff"/>
          <w:spacing w:val="-14"/>
          <w:noProof w:val="true"/>
        </w:rPr>
        <w:t>继 续教 育的 组织 实施</w:t>
      </w:r>
    </w:p>
    <w:p w:rsidR="005A76FB" w:rsidRDefault="005A76FB" w:rsidP="005A76FB">
      <w:pPr>
        <w:spacing w:before="0" w:after="0" w:line="240" w:lineRule="exact"/>
        <w:ind w:left="1200" w:firstLine="2894"/>
        <w:rPr/>
      </w:pPr>
    </w:p>
    <w:p w:rsidR="005A76FB" w:rsidRDefault="005A76FB" w:rsidP="005A76FB">
      <w:pPr>
        <w:spacing w:before="0" w:after="0" w:line="240" w:lineRule="exact"/>
        <w:ind w:left="1200" w:firstLine="2894"/>
        <w:rPr/>
      </w:pPr>
    </w:p>
    <w:p w:rsidR="005A76FB" w:rsidRDefault="005A76FB" w:rsidP="005A76FB">
      <w:pPr>
        <w:spacing w:before="0" w:after="0" w:line="240" w:lineRule="exact"/>
        <w:ind w:left="1200" w:firstLine="2894"/>
        <w:rPr/>
      </w:pPr>
    </w:p>
    <w:p w:rsidR="005A76FB" w:rsidRDefault="005A76FB" w:rsidP="005A76FB">
      <w:pPr>
        <w:tabs>
          <w:tab w:val="left" w:pos="3245"/>
        </w:tabs>
        <w:spacing w:before="0" w:after="0" w:line="436" w:lineRule="exact"/>
        <w:ind w:left="1200" w:firstLine="600"/>
        <w:jc w:val="left"/>
        <w:rPr/>
      </w:pPr>
      <w:r>
        <w:rPr>
          <w:rFonts w:ascii="宋体" w:hAnsi="宋体" w:cs="宋体"/>
          <w:u w:val="none"/>
          <w:sz w:val="24"/>
          <w:position w:val="0"/>
          <w:color w:val="000000"/>
          <w:spacing w:val="0"/>
          <w:noProof w:val="true"/>
        </w:rPr>
        <w:t>第二十四条</w:t>
      </w:r>
      <w:r>
        <w:rPr>
          <w:rFonts w:cs="Calibri"/>
          <w:u w:val="none"/>
          <w:color w:val="000000"/>
          <w:w w:val="100"/>
        </w:rPr>
        <w:tab/>
      </w:r>
      <w:r>
        <w:rPr>
          <w:rFonts w:ascii="宋体" w:hAnsi="宋体" w:cs="宋体"/>
          <w:u w:val="none"/>
          <w:sz w:val="24"/>
          <w:position w:val="0"/>
          <w:color w:val="000000"/>
          <w:spacing w:val="0"/>
          <w:noProof w:val="true"/>
        </w:rPr>
        <w:t>深圳市社会工作者协会可自行举办继续教育培训班。</w:t>
      </w:r>
    </w:p>
    <w:p w:rsidR="005A76FB" w:rsidRDefault="005A76FB" w:rsidP="005A76FB">
      <w:pPr>
        <w:spacing w:before="0" w:after="0" w:line="240" w:lineRule="exact"/>
        <w:ind w:left="1200" w:firstLine="600"/>
        <w:rPr/>
      </w:pPr>
    </w:p>
    <w:p w:rsidR="005A76FB" w:rsidRDefault="005A76FB" w:rsidP="005A76FB">
      <w:pPr>
        <w:tabs>
          <w:tab w:val="left" w:pos="3245"/>
        </w:tabs>
        <w:spacing w:before="0" w:after="0" w:line="341" w:lineRule="exact"/>
        <w:ind w:left="1200" w:firstLine="600"/>
        <w:jc w:val="left"/>
        <w:rPr/>
      </w:pPr>
      <w:r>
        <w:rPr>
          <w:rFonts w:ascii="宋体" w:hAnsi="宋体" w:cs="宋体"/>
          <w:u w:val="none"/>
          <w:sz w:val="24"/>
          <w:position w:val="0"/>
          <w:color w:val="000000"/>
          <w:spacing w:val="0"/>
          <w:noProof w:val="true"/>
        </w:rPr>
        <w:t>第二十五条</w:t>
      </w:r>
      <w:r>
        <w:rPr>
          <w:rFonts w:cs="Calibri"/>
          <w:u w:val="none"/>
          <w:color w:val="000000"/>
          <w:w w:val="100"/>
        </w:rPr>
        <w:tab/>
      </w:r>
      <w:r>
        <w:rPr>
          <w:rFonts w:ascii="宋体" w:hAnsi="宋体" w:cs="宋体"/>
          <w:u w:val="none"/>
          <w:sz w:val="24"/>
          <w:position w:val="0"/>
          <w:color w:val="000000"/>
          <w:spacing w:val="0"/>
          <w:noProof w:val="true"/>
        </w:rPr>
        <w:t>深圳市社会工作者协会可委托专业培训机构举办继续教育培训班。受托</w:t>
      </w:r>
    </w:p>
    <w:p w:rsidR="005A76FB" w:rsidRDefault="005A76FB" w:rsidP="005A76FB">
      <w:pPr>
        <w:spacing w:before="0" w:after="0" w:line="240" w:lineRule="exact"/>
        <w:ind w:left="1200" w:firstLine="60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举办培训班的培训机构，应当按照深圳市社会工作者协会的规划和要求及本细则的规定，</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合理设计培训内容，选择科学适用的培训方式，聘请具有胜任能力的师资，并及时向协会</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报告社会工作者培训班实施情况。培训机构应当向培训合格的社会工作者提供证明文件或</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及时将其继续教育时间上报协会。培训机构应当妥善保管相关培训资料，培训资料包括被</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培训人员名册、签到情况、培训内容、培训时间、考试或者考核成绩等材料，保管期至少5</w:t>
      </w:r>
    </w:p>
    <w:p w:rsidR="005A76FB" w:rsidRDefault="005A76FB" w:rsidP="005A76FB">
      <w:pPr>
        <w:sectPr w:rsidR="005A76FB" w:rsidSect="005A76FB">
          <w:type w:val="continuous"/>
          <w:pgSz w:w="11906" w:h="16839"/>
          <w:pgMar w:top="0" w:right="0" w:bottom="0" w:left="0" w:header="0" w:footer="0" w:gutter="0"/>
        </w:sectPr>
        <w:spacing w:before="0" w:after="0" w:line="351" w:lineRule="exact"/>
        <w:ind w:left="1200" w:firstLine="4675"/>
        <w:jc w:val="left"/>
        <w:rPr/>
      </w:pPr>
      <w:r>
        <w:rPr>
          <w:rFonts w:ascii="Times New Roman" w:hAnsi="Times New Roman" w:cs="Times New Roman"/>
          <w:u w:val="single"/>
          <w:sz w:val="17.7999992"/>
          <w:position w:val="0"/>
          <w:color w:val="ff0101"/>
          <w:spacing w:val="-5"/>
          <w:noProof w:val="true"/>
        </w:rPr>
        <w:t>5</w:t>
      </w:r>
    </w:p>
    <w:bookmarkStart w:id="6" w:name="6"/>
    <w:bookmarkEnd w:id="6"/>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391" w:lineRule="exact"/>
        <w:ind w:left="1200" w:firstLine="0"/>
        <w:jc w:val="left"/>
        <w:rPr/>
      </w:pPr>
      <w:r>
        <w:rPr>
          <w:rFonts w:ascii="宋体" w:hAnsi="宋体" w:cs="宋体"/>
          <w:u w:val="none"/>
          <w:sz w:val="24"/>
          <w:position w:val="0"/>
          <w:color w:val="000000"/>
          <w:spacing w:val="0"/>
          <w:noProof w:val="true"/>
        </w:rPr>
        <w:t>年。</w:t>
      </w:r>
    </w:p>
    <w:p w:rsidR="005A76FB" w:rsidRDefault="005A76FB" w:rsidP="005A76FB">
      <w:pPr>
        <w:spacing w:before="0" w:after="0" w:line="240" w:lineRule="exact"/>
        <w:ind w:left="1200" w:firstLine="0"/>
        <w:rPr/>
      </w:pPr>
    </w:p>
    <w:p w:rsidR="005A76FB" w:rsidRDefault="005A76FB" w:rsidP="005A76FB">
      <w:pPr>
        <w:tabs>
          <w:tab w:val="left" w:pos="3245"/>
        </w:tabs>
        <w:spacing w:before="0" w:after="0" w:line="341" w:lineRule="exact"/>
        <w:ind w:left="1200" w:firstLine="600"/>
        <w:jc w:val="left"/>
        <w:rPr/>
      </w:pPr>
      <w:r>
        <w:rPr>
          <w:rFonts w:ascii="宋体" w:hAnsi="宋体" w:cs="宋体"/>
          <w:u w:val="none"/>
          <w:sz w:val="24"/>
          <w:position w:val="0"/>
          <w:color w:val="000000"/>
          <w:spacing w:val="0"/>
          <w:noProof w:val="true"/>
        </w:rPr>
        <w:t>第二十六条</w:t>
      </w:r>
      <w:r>
        <w:rPr>
          <w:rFonts w:cs="Calibri"/>
          <w:u w:val="none"/>
          <w:color w:val="000000"/>
          <w:w w:val="100"/>
        </w:rPr>
        <w:tab/>
      </w:r>
      <w:r>
        <w:rPr>
          <w:rFonts w:ascii="宋体" w:hAnsi="宋体" w:cs="宋体"/>
          <w:u w:val="none"/>
          <w:sz w:val="24"/>
          <w:position w:val="0"/>
          <w:color w:val="000000"/>
          <w:spacing w:val="0"/>
          <w:noProof w:val="true"/>
        </w:rPr>
        <w:t>经深圳市社会工作者协会备案并予以公布的社会工作者继续教育机构</w:t>
      </w:r>
    </w:p>
    <w:p w:rsidR="005A76FB" w:rsidRDefault="005A76FB" w:rsidP="005A76FB">
      <w:pPr>
        <w:spacing w:before="0" w:after="0" w:line="240" w:lineRule="exact"/>
        <w:ind w:left="1200" w:firstLine="60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应符合下列条件：</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（一）有相应的组织机构和管理制度，开办社会工作专业教育或者开展社会工作职业</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培训3年以上；</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（二）具有承担培训工作所需的专业师资队伍，其中，社会工作实务经验丰富的教师</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应占1/3以上；</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（三）具备承担培训工作所需的教学场所和设施；</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（四）符合法律法规、国家政策规定和深圳市社会工作者协会要求的其他条件。</w:t>
      </w:r>
    </w:p>
    <w:p w:rsidR="005A76FB" w:rsidRDefault="005A76FB" w:rsidP="005A76FB">
      <w:pPr>
        <w:spacing w:before="0" w:after="0" w:line="240" w:lineRule="exact"/>
        <w:ind w:left="1200" w:firstLine="48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第二十七条</w:t>
      </w:r>
      <w:r>
        <w:rPr>
          <w:rFonts w:cs="Calibri"/>
          <w:u w:val="none"/>
          <w:color w:val="000000"/>
          <w:w w:val="100"/>
        </w:rPr>
        <w:tab/>
      </w:r>
      <w:r>
        <w:rPr>
          <w:rFonts w:ascii="宋体" w:hAnsi="宋体" w:cs="宋体"/>
          <w:u w:val="none"/>
          <w:sz w:val="24"/>
          <w:position w:val="0"/>
          <w:color w:val="000000"/>
          <w:spacing w:val="0"/>
          <w:noProof w:val="true"/>
        </w:rPr>
        <w:t>社会工作者继续教育机构应当根据社会工作者继续教育要求，科学开发</w:t>
      </w:r>
    </w:p>
    <w:p w:rsidR="005A76FB" w:rsidRDefault="005A76FB" w:rsidP="005A76FB">
      <w:pPr>
        <w:spacing w:before="0" w:after="0" w:line="240" w:lineRule="exact"/>
        <w:ind w:left="1200" w:firstLine="48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继续教育培训课程，合理设置培训内容，有效改进培训方式，提高继续教育培训质量。</w:t>
      </w:r>
    </w:p>
    <w:p w:rsidR="005A76FB" w:rsidRDefault="005A76FB" w:rsidP="005A76FB">
      <w:pPr>
        <w:spacing w:before="0" w:after="0" w:line="240" w:lineRule="exact"/>
        <w:ind w:left="1200" w:firstLine="0"/>
        <w:rPr/>
      </w:pPr>
    </w:p>
    <w:p w:rsidR="005A76FB" w:rsidRDefault="005A76FB" w:rsidP="005A76FB">
      <w:pPr>
        <w:tabs>
          <w:tab w:val="left" w:pos="3187"/>
        </w:tabs>
        <w:spacing w:before="0" w:after="0" w:line="341" w:lineRule="exact"/>
        <w:ind w:left="1200" w:firstLine="538"/>
        <w:jc w:val="left"/>
        <w:rPr/>
      </w:pPr>
      <w:r>
        <w:rPr>
          <w:rFonts w:ascii="宋体" w:hAnsi="宋体" w:cs="宋体"/>
          <w:u w:val="none"/>
          <w:sz w:val="24"/>
          <w:position w:val="0"/>
          <w:color w:val="000000"/>
          <w:spacing w:val="0"/>
          <w:noProof w:val="true"/>
        </w:rPr>
        <w:t>第二十八条</w:t>
      </w:r>
      <w:r>
        <w:rPr>
          <w:rFonts w:cs="Calibri"/>
          <w:u w:val="none"/>
          <w:color w:val="000000"/>
          <w:w w:val="100"/>
        </w:rPr>
        <w:tab/>
      </w:r>
      <w:r>
        <w:rPr>
          <w:rFonts w:ascii="宋体" w:hAnsi="宋体" w:cs="宋体"/>
          <w:u w:val="none"/>
          <w:sz w:val="24"/>
          <w:position w:val="0"/>
          <w:color w:val="000000"/>
          <w:spacing w:val="0"/>
          <w:noProof w:val="true"/>
        </w:rPr>
        <w:t>社会工作者继续教育机构面向社会工作者开展的各项培训课程，须提前</w:t>
      </w:r>
    </w:p>
    <w:p w:rsidR="005A76FB" w:rsidRDefault="005A76FB" w:rsidP="005A76FB">
      <w:pPr>
        <w:spacing w:before="0" w:after="0" w:line="240" w:lineRule="exact"/>
        <w:ind w:left="1200" w:firstLine="538"/>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1</w:t>
      </w:r>
      <w:r>
        <w:rPr>
          <w:rFonts w:ascii="Calibri" w:hAnsi="Calibri" w:cs="Calibri"/>
          <w:u w:val="none"/>
          <w:sz w:val="24"/>
          <w:color w:val="000000"/>
          <w:spacing w:val="-1"/>
          <w:noProof w:val="true"/>
        </w:rPr>
        <w:t> </w:t>
      </w:r>
      <w:r>
        <w:rPr>
          <w:rFonts w:ascii="宋体" w:hAnsi="宋体" w:cs="宋体"/>
          <w:u w:val="none"/>
          <w:sz w:val="24"/>
          <w:position w:val="0"/>
          <w:color w:val="000000"/>
          <w:spacing w:val="0"/>
          <w:noProof w:val="true"/>
        </w:rPr>
        <w:t>个月上报深圳市社会工作者协会。深圳市社会工作者协会自受理之日起</w:t>
      </w:r>
      <w:r>
        <w:rPr>
          <w:rFonts w:ascii="Calibri" w:hAnsi="Calibri" w:cs="Calibri"/>
          <w:u w:val="none"/>
          <w:sz w:val="24"/>
          <w:color w:val="000000"/>
          <w:spacing w:val="0"/>
          <w:noProof w:val="true"/>
        </w:rPr>
        <w:t> </w:t>
      </w:r>
      <w:r>
        <w:rPr>
          <w:rFonts w:ascii="宋体" w:hAnsi="宋体" w:cs="宋体"/>
          <w:u w:val="none"/>
          <w:sz w:val="24"/>
          <w:position w:val="0"/>
          <w:color w:val="000000"/>
          <w:spacing w:val="0"/>
          <w:noProof w:val="true"/>
        </w:rPr>
        <w:t>10</w:t>
      </w:r>
      <w:r>
        <w:rPr>
          <w:rFonts w:ascii="Calibri" w:hAnsi="Calibri" w:cs="Calibri"/>
          <w:u w:val="none"/>
          <w:sz w:val="24"/>
          <w:color w:val="000000"/>
          <w:spacing w:val="0"/>
          <w:noProof w:val="true"/>
        </w:rPr>
        <w:t> </w:t>
      </w:r>
      <w:r>
        <w:rPr>
          <w:rFonts w:ascii="宋体" w:hAnsi="宋体" w:cs="宋体"/>
          <w:u w:val="none"/>
          <w:sz w:val="24"/>
          <w:position w:val="0"/>
          <w:color w:val="000000"/>
          <w:spacing w:val="0"/>
          <w:noProof w:val="true"/>
        </w:rPr>
        <w:t>个工作日内对</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提交的材料进行审核。审核通过的，计入受训社会工作者的继续教育时间。</w:t>
      </w:r>
    </w:p>
    <w:p w:rsidR="005A76FB" w:rsidRDefault="005A76FB" w:rsidP="005A76FB">
      <w:pPr>
        <w:spacing w:before="0" w:after="0" w:line="240" w:lineRule="exact"/>
        <w:ind w:left="1200" w:firstLine="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第二十九条</w:t>
      </w:r>
      <w:r>
        <w:rPr>
          <w:rFonts w:cs="Calibri"/>
          <w:u w:val="none"/>
          <w:color w:val="000000"/>
          <w:w w:val="100"/>
        </w:rPr>
        <w:tab/>
      </w:r>
      <w:r>
        <w:rPr>
          <w:rFonts w:ascii="宋体" w:hAnsi="宋体" w:cs="宋体"/>
          <w:u w:val="none"/>
          <w:sz w:val="24"/>
          <w:position w:val="0"/>
          <w:color w:val="000000"/>
          <w:spacing w:val="0"/>
          <w:noProof w:val="true"/>
        </w:rPr>
        <w:t>社会工作者继续教育机构应保存培训记录至少5年，培训记录包括被培训</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人员名册、培训内容、培训时间、考试或者考核成绩等材料。</w:t>
      </w:r>
    </w:p>
    <w:p w:rsidR="005A76FB" w:rsidRDefault="005A76FB" w:rsidP="005A76FB">
      <w:pPr>
        <w:spacing w:before="0" w:after="0" w:line="240" w:lineRule="exact"/>
        <w:ind w:left="1200" w:firstLine="0"/>
        <w:rPr/>
      </w:pPr>
    </w:p>
    <w:p w:rsidR="005A76FB" w:rsidRDefault="005A76FB" w:rsidP="005A76FB">
      <w:pPr>
        <w:tabs>
          <w:tab w:val="left" w:pos="2885"/>
        </w:tabs>
        <w:spacing w:before="0" w:after="0" w:line="336" w:lineRule="exact"/>
        <w:ind w:left="1200" w:firstLine="480"/>
        <w:jc w:val="left"/>
        <w:rPr/>
      </w:pPr>
      <w:r>
        <w:rPr>
          <w:rFonts w:ascii="宋体" w:hAnsi="宋体" w:cs="宋体"/>
          <w:u w:val="none"/>
          <w:sz w:val="24"/>
          <w:position w:val="0"/>
          <w:color w:val="000000"/>
          <w:spacing w:val="0"/>
          <w:noProof w:val="true"/>
        </w:rPr>
        <w:t>第三十条</w:t>
      </w:r>
      <w:r>
        <w:rPr>
          <w:rFonts w:cs="Calibri"/>
          <w:u w:val="none"/>
          <w:color w:val="000000"/>
          <w:w w:val="100"/>
        </w:rPr>
        <w:tab/>
      </w:r>
      <w:r>
        <w:rPr>
          <w:rFonts w:ascii="宋体" w:hAnsi="宋体" w:cs="宋体"/>
          <w:u w:val="none"/>
          <w:sz w:val="24"/>
          <w:position w:val="0"/>
          <w:color w:val="000000"/>
          <w:spacing w:val="0"/>
          <w:noProof w:val="true"/>
        </w:rPr>
        <w:t>社会工作者继续教育机构应当按照有关规定合理收取培训费用并公开收费</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项目。</w:t>
      </w:r>
    </w:p>
    <w:p w:rsidR="005A76FB" w:rsidRDefault="005A76FB" w:rsidP="005A76FB">
      <w:pPr>
        <w:spacing w:before="0" w:after="0" w:line="240" w:lineRule="exact"/>
        <w:ind w:left="1200" w:firstLine="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第三十一条</w:t>
      </w:r>
      <w:r>
        <w:rPr>
          <w:rFonts w:cs="Calibri"/>
          <w:u w:val="none"/>
          <w:color w:val="000000"/>
          <w:w w:val="100"/>
        </w:rPr>
        <w:tab/>
      </w:r>
      <w:r>
        <w:rPr>
          <w:rFonts w:ascii="宋体" w:hAnsi="宋体" w:cs="宋体"/>
          <w:u w:val="none"/>
          <w:sz w:val="24"/>
          <w:position w:val="0"/>
          <w:color w:val="000000"/>
          <w:spacing w:val="0"/>
          <w:noProof w:val="true"/>
        </w:rPr>
        <w:t>深圳市社会工作者协会应当定期对社会工作者继续教育机构开展继续教</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育情况进行检查、评估，并将检查、评估结果以适当的方式向社会公布。</w:t>
      </w:r>
    </w:p>
    <w:p w:rsidR="005A76FB" w:rsidRDefault="005A76FB" w:rsidP="005A76FB">
      <w:pPr>
        <w:spacing w:before="0" w:after="0" w:line="240" w:lineRule="exact"/>
        <w:ind w:left="1200" w:firstLine="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第三十二条</w:t>
      </w:r>
      <w:r>
        <w:rPr>
          <w:rFonts w:cs="Calibri"/>
          <w:u w:val="none"/>
          <w:color w:val="000000"/>
          <w:w w:val="100"/>
        </w:rPr>
        <w:tab/>
      </w:r>
      <w:r>
        <w:rPr>
          <w:rFonts w:ascii="宋体" w:hAnsi="宋体" w:cs="宋体"/>
          <w:u w:val="none"/>
          <w:sz w:val="24"/>
          <w:position w:val="0"/>
          <w:color w:val="000000"/>
          <w:spacing w:val="0"/>
          <w:noProof w:val="true"/>
        </w:rPr>
        <w:t>社会工作者继续教育机构有下列情形之一的，由深圳市社会工作者协会</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予以通报并取消备案：</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480"/>
        <w:jc w:val="left"/>
        <w:rPr/>
      </w:pPr>
      <w:r>
        <w:rPr>
          <w:rFonts w:ascii="宋体" w:hAnsi="宋体" w:cs="宋体"/>
          <w:u w:val="none"/>
          <w:sz w:val="24"/>
          <w:position w:val="0"/>
          <w:color w:val="000000"/>
          <w:spacing w:val="0"/>
          <w:noProof w:val="true"/>
        </w:rPr>
        <w:t>（一）采取虚假、欺诈等手段招揽生源的；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（二）出具虚假继续教育学时证明的；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480"/>
        <w:jc w:val="left"/>
        <w:rPr/>
      </w:pPr>
      <w:r>
        <w:rPr>
          <w:rFonts w:ascii="宋体" w:hAnsi="宋体" w:cs="宋体"/>
          <w:u w:val="none"/>
          <w:sz w:val="24"/>
          <w:position w:val="0"/>
          <w:color w:val="000000"/>
          <w:spacing w:val="0"/>
          <w:noProof w:val="true"/>
        </w:rPr>
        <w:t>（三）检查评估不合格的；</w:t>
      </w:r>
    </w:p>
    <w:p w:rsidR="005A76FB" w:rsidRDefault="005A76FB" w:rsidP="005A76FB">
      <w:pPr>
        <w:sectPr w:rsidR="005A76FB" w:rsidSect="005A76FB">
          <w:type w:val="continuous"/>
          <w:pgSz w:w="11906" w:h="16838"/>
          <w:pgMar w:top="0" w:right="0" w:bottom="0" w:left="0" w:header="0" w:footer="0" w:gutter="0"/>
        </w:sectPr>
        <w:spacing w:before="0" w:after="0" w:line="351" w:lineRule="exact"/>
        <w:ind w:left="1200" w:firstLine="4675"/>
        <w:jc w:val="left"/>
        <w:rPr/>
      </w:pPr>
      <w:r>
        <w:rPr>
          <w:rFonts w:ascii="Times New Roman" w:hAnsi="Times New Roman" w:cs="Times New Roman"/>
          <w:u w:val="single"/>
          <w:sz w:val="17.7999992"/>
          <w:position w:val="0"/>
          <w:color w:val="ff0101"/>
          <w:spacing w:val="-5"/>
          <w:noProof w:val="true"/>
        </w:rPr>
        <w:t>6</w:t>
      </w:r>
    </w:p>
    <w:bookmarkStart w:id="7" w:name="7"/>
    <w:bookmarkEnd w:id="7"/>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240" w:lineRule="exact"/>
        <w:rPr/>
      </w:pPr>
    </w:p>
    <w:p w:rsidR="005A76FB" w:rsidRDefault="005A76FB" w:rsidP="005A76FB">
      <w:pPr>
        <w:spacing w:before="0" w:after="0" w:line="391" w:lineRule="exact"/>
        <w:ind w:left="1200" w:firstLine="480"/>
        <w:jc w:val="left"/>
        <w:rPr/>
      </w:pPr>
      <w:r>
        <w:rPr>
          <w:noProof/>
        </w:rPr>
        <w:pict>
          <v:shapetype id="polygon161" coordsize="13200,1555" o:spt="12" path="m 0,0 l 0,0,13200,0 l 13200,0,13200,1555 l 13200,1555,0,1555 l 0,1555,0,0e x">
            <v:stroke joinstyle="miter"/>
          </v:shapetype>
          <v:shape id="WS_polygon161" type="polygon161" style="position:absolute;left:0;text-align:left;margin-left:396pt;margin-top:181.7pt;width:132pt;height:15.55pt;z-index:-251651165;mso-position-horizontal-relative:page;mso-position-vertical-relative:page" stroked="f">
            <v:fill color="#ffffff"/>
          </v:shape>
        </w:pict>
      </w:r>
      <w:r>
        <w:rPr>
          <w:noProof/>
        </w:rPr>
        <w:pict>
          <v:shapetype id="polygon173" coordsize="1200,1555" o:spt="12" path="m 0,0 l 0,0,1200,0 l 1200,0,1200,1555 l 1200,1555,0,1555 l 0,1555,0,0e x">
            <v:stroke joinstyle="miter"/>
          </v:shapetype>
          <v:shape id="WS_polygon173" type="polygon173" style="position:absolute;left:0;text-align:left;margin-left:60pt;margin-top:210.7pt;width:12pt;height:15.55pt;z-index:-251651153;mso-position-horizontal-relative:page;mso-position-vertical-relative:page" stroked="f">
            <v:fill color="#ffffff"/>
          </v:shape>
        </w:pict>
      </w:r>
      <w:r>
        <w:rPr>
          <w:noProof/>
        </w:rPr>
        <w:pict>
          <v:shapetype id="polygon175" coordsize="600,1555" o:spt="12" path="m 0,0 l 0,0,600,0 l 600,0,600,1555 l 600,1555,0,1555 l 0,1555,0,0e x">
            <v:stroke joinstyle="miter"/>
          </v:shapetype>
          <v:shape id="WS_polygon175" type="polygon175" style="position:absolute;left:0;text-align:left;margin-left:72pt;margin-top:210.7pt;width:6pt;height:15.55pt;z-index:-251651151;mso-position-horizontal-relative:page;mso-position-vertical-relative:page" stroked="f">
            <v:fill color="#ffffff"/>
          </v:shape>
        </w:pict>
      </w:r>
      <w:r>
        <w:rPr>
          <w:noProof/>
        </w:rPr>
        <w:pict>
          <v:shapetype id="polygon177" coordsize="1200,1555" o:spt="12" path="m 0,0 l 0,0,1200,0 l 1200,0,1200,1555 l 1200,1555,0,1555 l 0,1555,0,0e x">
            <v:stroke joinstyle="miter"/>
          </v:shapetype>
          <v:shape id="WS_polygon177" type="polygon177" style="position:absolute;left:0;text-align:left;margin-left:78pt;margin-top:210.7pt;width:12pt;height:15.55pt;z-index:-251651149;mso-position-horizontal-relative:page;mso-position-vertical-relative:page" stroked="f">
            <v:fill color="#ffffff"/>
          </v:shape>
        </w:pict>
      </w:r>
      <w:r>
        <w:rPr>
          <w:rFonts w:ascii="宋体" w:hAnsi="宋体" w:cs="宋体"/>
          <w:u w:val="none"/>
          <w:sz w:val="24"/>
          <w:position w:val="0"/>
          <w:color w:val="000000"/>
          <w:spacing w:val="0"/>
          <w:noProof w:val="true"/>
        </w:rPr>
        <w:t>（四）违反本细则其他行为的。</w:t>
      </w:r>
    </w:p>
    <w:p w:rsidR="005A76FB" w:rsidRDefault="005A76FB" w:rsidP="005A76FB">
      <w:pPr>
        <w:spacing w:before="0" w:after="0" w:line="240" w:lineRule="exact"/>
        <w:ind w:left="1200" w:firstLine="480"/>
        <w:rPr/>
      </w:pPr>
    </w:p>
    <w:p w:rsidR="005A76FB" w:rsidRDefault="005A76FB" w:rsidP="005A76FB">
      <w:pPr>
        <w:tabs>
          <w:tab w:val="left" w:pos="3125"/>
        </w:tabs>
        <w:spacing w:before="0" w:after="0" w:line="341" w:lineRule="exact"/>
        <w:ind w:left="1200" w:firstLine="480"/>
        <w:jc w:val="left"/>
        <w:rPr/>
      </w:pPr>
      <w:r>
        <w:rPr>
          <w:rFonts w:ascii="宋体" w:hAnsi="宋体" w:cs="宋体"/>
          <w:u w:val="none"/>
          <w:sz w:val="24"/>
          <w:position w:val="0"/>
          <w:color w:val="000000"/>
          <w:spacing w:val="0"/>
          <w:noProof w:val="true"/>
        </w:rPr>
        <w:t>第三十三条</w:t>
      </w:r>
      <w:r>
        <w:rPr>
          <w:rFonts w:cs="Calibri"/>
          <w:u w:val="none"/>
          <w:color w:val="000000"/>
          <w:w w:val="100"/>
        </w:rPr>
        <w:tab/>
      </w:r>
      <w:r>
        <w:rPr>
          <w:rFonts w:ascii="宋体" w:hAnsi="宋体" w:cs="宋体"/>
          <w:u w:val="none"/>
          <w:sz w:val="24"/>
          <w:position w:val="0"/>
          <w:color w:val="000000"/>
          <w:spacing w:val="0"/>
          <w:noProof w:val="true"/>
        </w:rPr>
        <w:t>社会工作服务机构根据本《细则》第十五条规定向社会工作者开展的各</w:t>
      </w:r>
    </w:p>
    <w:p w:rsidR="005A76FB" w:rsidRDefault="005A76FB" w:rsidP="005A76FB">
      <w:pPr>
        <w:spacing w:before="0" w:after="0" w:line="240" w:lineRule="exact"/>
        <w:ind w:left="1200" w:firstLine="48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项培训课程，须在培训结束后10个工作日内报送培训方案以及被培训人员名册、签到情况、</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0"/>
          <w:noProof w:val="true"/>
        </w:rPr>
        <w:t>培训内容、培训时间、考试或者考核成绩等材料至深圳市社会工作者协会。审核通过的，</w:t>
      </w:r>
    </w:p>
    <w:p w:rsidR="005A76FB" w:rsidRDefault="005A76FB" w:rsidP="005A76FB">
      <w:pPr>
        <w:spacing w:before="0" w:after="0" w:line="240" w:lineRule="exact"/>
        <w:ind w:left="1200" w:firstLine="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计入参训社会工作者的继续教育时间。被培训人员不再另行填写《继续教育时间确认申请</w:t>
      </w:r>
    </w:p>
    <w:p w:rsidR="005A76FB" w:rsidRDefault="005A76FB" w:rsidP="005A76FB">
      <w:pPr>
        <w:spacing w:before="0" w:after="0" w:line="240" w:lineRule="exact"/>
        <w:ind w:left="1200" w:firstLine="0"/>
        <w:rPr/>
      </w:pPr>
    </w:p>
    <w:p w:rsidR="005A76FB" w:rsidRDefault="005A76FB" w:rsidP="005A76FB">
      <w:pPr>
        <w:spacing w:before="0" w:after="0" w:line="341" w:lineRule="exact"/>
        <w:ind w:left="1200" w:firstLine="0"/>
        <w:jc w:val="left"/>
        <w:rPr/>
      </w:pPr>
      <w:r>
        <w:rPr>
          <w:rFonts w:ascii="宋体" w:hAnsi="宋体" w:cs="宋体"/>
          <w:u w:val="none"/>
          <w:sz w:val="24"/>
          <w:position w:val="0"/>
          <w:color w:val="000000"/>
          <w:spacing w:val="-13"/>
          <w:noProof w:val="true"/>
        </w:rPr>
        <w:t>表》。</w:t>
      </w: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240" w:lineRule="exact"/>
        <w:ind w:left="1200" w:firstLine="0"/>
        <w:rPr/>
      </w:pPr>
    </w:p>
    <w:p w:rsidR="005A76FB" w:rsidRDefault="005A76FB" w:rsidP="005A76FB">
      <w:pPr>
        <w:spacing w:before="0" w:after="0" w:line="447" w:lineRule="exact"/>
        <w:ind w:left="1200" w:firstLine="3946"/>
        <w:jc w:val="left"/>
        <w:rPr/>
      </w:pPr>
      <w:r>
        <w:rPr>
          <w:rFonts w:ascii="宋体" w:hAnsi="宋体" w:cs="宋体"/>
          <w:u w:val="none"/>
          <w:sz w:val="27.7999992"/>
          <w:position w:val="0"/>
          <w:color w:val="000000"/>
          <w:spacing w:val="0"/>
          <w:noProof w:val="true"/>
        </w:rPr>
        <w:t>第</w:t>
      </w:r>
      <w:r>
        <w:rPr>
          <w:rFonts w:ascii="宋体" w:hAnsi="宋体" w:cs="宋体"/>
          <w:u w:val="none"/>
          <w:sz w:val="27.7999992"/>
          <w:position w:val="0"/>
          <w:color w:val="000000"/>
          <w:spacing w:val="0"/>
          <w:noProof w:val="true"/>
        </w:rPr>
        <w:t>六章</w:t>
      </w:r>
      <w:r>
        <w:rPr>
          <w:rFonts w:ascii="Calibri" w:hAnsi="Calibri" w:cs="Calibri"/>
          <w:u w:val="none"/>
          <w:sz w:val="27.7999992"/>
          <w:color w:val="000000"/>
          <w:spacing w:val="0"/>
          <w:noProof w:val="true"/>
        </w:rPr>
        <w:t>  </w:t>
      </w:r>
      <w:r>
        <w:rPr>
          <w:rFonts w:ascii="宋体" w:hAnsi="宋体" w:cs="宋体"/>
          <w:u w:val="none"/>
          <w:sz w:val="27.7999992"/>
          <w:position w:val="0"/>
          <w:color w:val="000000"/>
          <w:spacing w:val="0"/>
          <w:noProof w:val="true"/>
        </w:rPr>
        <w:t>附</w:t>
      </w:r>
      <w:r>
        <w:rPr>
          <w:rFonts w:ascii="宋体" w:hAnsi="宋体" w:cs="宋体"/>
          <w:u w:val="none"/>
          <w:sz w:val="27.7999992"/>
          <w:position w:val="0"/>
          <w:color w:val="000000"/>
          <w:spacing w:val="0"/>
          <w:noProof w:val="true"/>
        </w:rPr>
        <w:t>则</w:t>
      </w:r>
    </w:p>
    <w:p w:rsidR="005A76FB" w:rsidRDefault="005A76FB" w:rsidP="005A76FB">
      <w:pPr>
        <w:spacing w:before="0" w:after="0" w:line="240" w:lineRule="exact"/>
        <w:ind w:left="1200" w:firstLine="3946"/>
        <w:rPr/>
      </w:pPr>
    </w:p>
    <w:p w:rsidR="005A76FB" w:rsidRDefault="005A76FB" w:rsidP="005A76FB">
      <w:pPr>
        <w:spacing w:before="0" w:after="0" w:line="240" w:lineRule="exact"/>
        <w:ind w:left="1200" w:firstLine="3946"/>
        <w:rPr/>
      </w:pPr>
    </w:p>
    <w:p w:rsidR="005A76FB" w:rsidRDefault="005A76FB" w:rsidP="005A76FB">
      <w:pPr>
        <w:spacing w:before="0" w:after="0" w:line="240" w:lineRule="exact"/>
        <w:ind w:left="1200" w:firstLine="3946"/>
        <w:rPr/>
      </w:pPr>
    </w:p>
    <w:p w:rsidR="005A76FB" w:rsidRDefault="005A76FB" w:rsidP="005A76FB">
      <w:pPr>
        <w:tabs>
          <w:tab w:val="left" w:pos="3245"/>
        </w:tabs>
        <w:spacing w:before="0" w:after="0" w:line="436" w:lineRule="exact"/>
        <w:ind w:left="1200" w:firstLine="600"/>
        <w:jc w:val="left"/>
        <w:rPr/>
      </w:pPr>
      <w:r>
        <w:rPr>
          <w:rFonts w:ascii="宋体" w:hAnsi="宋体" w:cs="宋体"/>
          <w:u w:val="none"/>
          <w:sz w:val="24"/>
          <w:position w:val="0"/>
          <w:color w:val="000000"/>
          <w:spacing w:val="0"/>
          <w:noProof w:val="true"/>
        </w:rPr>
        <w:t>第三十四条</w:t>
      </w:r>
      <w:r>
        <w:rPr>
          <w:rFonts w:cs="Calibri"/>
          <w:u w:val="none"/>
          <w:color w:val="000000"/>
          <w:w w:val="100"/>
        </w:rPr>
        <w:tab/>
      </w:r>
      <w:r>
        <w:rPr>
          <w:rFonts w:ascii="宋体" w:hAnsi="宋体" w:cs="宋体"/>
          <w:u w:val="none"/>
          <w:sz w:val="24"/>
          <w:position w:val="0"/>
          <w:color w:val="000000"/>
          <w:spacing w:val="0"/>
          <w:noProof w:val="true"/>
        </w:rPr>
        <w:t>本办法由深圳市社会工作者协会负责解释。执行期间，如国家或省、市</w:t>
      </w:r>
    </w:p>
    <w:p w:rsidR="005A76FB" w:rsidRDefault="005A76FB" w:rsidP="005A76FB">
      <w:pPr>
        <w:spacing w:before="0" w:after="0" w:line="240" w:lineRule="exact"/>
        <w:ind w:left="1200" w:firstLine="600"/>
        <w:rPr/>
      </w:pPr>
    </w:p>
    <w:p w:rsidR="005A76FB" w:rsidRDefault="005A76FB" w:rsidP="005A76FB">
      <w:pPr>
        <w:spacing w:before="0" w:after="0" w:line="336" w:lineRule="exact"/>
        <w:ind w:left="1200" w:firstLine="0"/>
        <w:jc w:val="left"/>
        <w:rPr/>
      </w:pPr>
      <w:r>
        <w:rPr>
          <w:rFonts w:ascii="宋体" w:hAnsi="宋体" w:cs="宋体"/>
          <w:u w:val="none"/>
          <w:sz w:val="24"/>
          <w:position w:val="0"/>
          <w:color w:val="000000"/>
          <w:spacing w:val="0"/>
          <w:noProof w:val="true"/>
        </w:rPr>
        <w:t>出台相关法律、法规、规章或规范性文件则依照相关法律、法规、规章或规范性文件执行。</w:t>
      </w:r>
    </w:p>
    <w:p w:rsidR="005A76FB" w:rsidRDefault="005A76FB" w:rsidP="005A76FB">
      <w:pPr>
        <w:spacing w:before="0" w:after="0" w:line="240" w:lineRule="exact"/>
        <w:ind w:left="1200" w:firstLine="0"/>
        <w:rPr/>
      </w:pPr>
    </w:p>
    <w:p w:rsidR="005A76FB" w:rsidRDefault="005A76FB" w:rsidP="005A76FB">
      <w:pPr>
        <w:tabs>
          <w:tab w:val="left" w:pos="3245"/>
        </w:tabs>
        <w:spacing w:before="0" w:after="0" w:line="341" w:lineRule="exact"/>
        <w:ind w:left="1200" w:firstLine="600"/>
        <w:jc w:val="left"/>
        <w:rPr/>
      </w:pPr>
      <w:r>
        <w:rPr>
          <w:rFonts w:ascii="宋体" w:hAnsi="宋体" w:cs="宋体"/>
          <w:u w:val="none"/>
          <w:sz w:val="24"/>
          <w:position w:val="0"/>
          <w:color w:val="000000"/>
          <w:spacing w:val="0"/>
          <w:noProof w:val="true"/>
        </w:rPr>
        <w:t>第三十五条</w:t>
      </w:r>
      <w:r>
        <w:rPr>
          <w:rFonts w:cs="Calibri"/>
          <w:u w:val="none"/>
          <w:color w:val="000000"/>
          <w:w w:val="100"/>
        </w:rPr>
        <w:tab/>
      </w:r>
      <w:r>
        <w:rPr>
          <w:rFonts w:ascii="宋体" w:hAnsi="宋体" w:cs="宋体"/>
          <w:u w:val="none"/>
          <w:sz w:val="24"/>
          <w:position w:val="0"/>
          <w:color w:val="000000"/>
          <w:spacing w:val="0"/>
          <w:noProof w:val="true"/>
        </w:rPr>
        <w:t>本办法自深圳市社会工作者协会会员大会通过后予以施行。</w:t>
      </w: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240" w:lineRule="exact"/>
        <w:ind w:left="1200" w:firstLine="600"/>
        <w:rPr/>
      </w:pPr>
    </w:p>
    <w:p w:rsidR="005A76FB" w:rsidRDefault="005A76FB" w:rsidP="005A76FB">
      <w:pPr>
        <w:spacing w:before="0" w:after="0" w:line="452" w:lineRule="exact"/>
        <w:ind w:left="1200" w:firstLine="4675"/>
        <w:jc w:val="left"/>
        <w:rPr/>
      </w:pPr>
      <w:r>
        <w:rPr>
          <w:rFonts w:ascii="Times New Roman" w:hAnsi="Times New Roman" w:cs="Times New Roman"/>
          <w:u w:val="single"/>
          <w:sz w:val="17.7999992"/>
          <w:position w:val="0"/>
          <w:color w:val="ff0101"/>
          <w:spacing w:val="-5"/>
          <w:noProof w:val="true"/>
        </w:rPr>
        <w:t>7</w:t>
      </w:r>
    </w:p>
    <w:sectPr w:rsidR="00087C8E" w:rsidRPr="004F20E7" w:rsidSect="000D1471">
      <w:type w:val="continuous"/>
      <w:pgSz w:w="11906" w:h="16839"/>
      <w:pgMar w:top="0" w:right="0" w:bottom="0" w:left="0" w:header="0" w:footer="0" w:gutter="0"/>
      <w:cols w:space="425"/>
      <w:docGrid w:type="lines" w:linePitch="312"/>
    </w:sectPr>
  </w:body>
</w:document>
</file>

<file path=word/fontTable.xml><?xml version="1.0" encoding="utf-8"?>
<w:fonts xmlns:r="http://schemas.openxmlformats.org/officeDocument/2006/relationships" xmlns:w="http://schemas.openxmlformats.org/wordprocessingml/2006/main">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2F"/>
    <w:rsid w:val="00325E2F"/>
    <w:rsid w:val="007F1C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00" w:line="276" w:lineRule="auto"/>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character" w:styleId="HyperlinkDefault">
    <w:name w:val="Hyperlink"/>
    <w:uiPriority w:val="99"/>
    <w:semiHidden/>
    <w:unhideWhenUs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 
<Relationships xmlns="http://schemas.openxmlformats.org/package/2006/relationships">
	<Relationship Id="rId1" Type="http://schemas.openxmlformats.org/officeDocument/2006/relationships/styles" Target="styles.xml" />	<Relationship Id="rId2" Type="http://schemas.openxmlformats.org/officeDocument/2006/relationships/settings" Target="settings.xml" />	<Relationship Id="rId3" Type="http://schemas.openxmlformats.org/officeDocument/2006/relationships/webSettings" Target="webSettings.xml" />	<Relationship Id="rId4" Type="http://schemas.openxmlformats.org/officeDocument/2006/relationships/footnotes" Target="footnotes.xml" />	<Relationship Id="rId5" Type="http://schemas.openxmlformats.org/officeDocument/2006/relationships/endnotes" Target="endnotes.xml" />	<Relationship Id="rId6" Type="http://schemas.openxmlformats.org/officeDocument/2006/relationships/fontTable" Target="fontTable.xml" />	<Relationship Id="rId7" Type="http://schemas.openxmlformats.org/officeDocument/2006/relationships/theme" Target="theme/theme1.xml" />	<Relationship Id="rId8" Type="http://schemas.openxmlformats.org/officeDocument/2006/relationships/image" Target="media/picture8.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
  <DocSecurity>0</DocSecurity>
  <ScaleCrop>false</ScaleCrop>
  <Company/>
  <LinksUpToDate>false</LinksUpToDate>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coreProperties>
</file>