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ED" w:rsidRDefault="009B14ED" w:rsidP="009B14ED">
      <w:pPr>
        <w:spacing w:line="360" w:lineRule="auto"/>
        <w:ind w:firstLineChars="100" w:firstLine="320"/>
        <w:rPr>
          <w:rFonts w:ascii="仿宋_GB2312" w:eastAsia="仿宋_GB2312" w:hAnsi="仿宋_GB2312" w:hint="eastAsia"/>
          <w:color w:val="000000"/>
          <w:sz w:val="32"/>
          <w:lang w:eastAsia="zh-CN"/>
        </w:rPr>
      </w:pPr>
      <w:r>
        <w:rPr>
          <w:rFonts w:ascii="仿宋_GB2312" w:eastAsia="仿宋_GB2312" w:hAnsi="仿宋_GB2312" w:hint="eastAsia"/>
          <w:color w:val="000000"/>
          <w:sz w:val="32"/>
        </w:rPr>
        <w:t>附件</w:t>
      </w:r>
      <w:r>
        <w:rPr>
          <w:rFonts w:ascii="仿宋_GB2312" w:eastAsia="仿宋_GB2312" w:hAnsi="仿宋_GB2312" w:hint="eastAsia"/>
          <w:color w:val="000000"/>
          <w:sz w:val="32"/>
          <w:lang w:eastAsia="zh-CN"/>
        </w:rPr>
        <w:t>：</w:t>
      </w:r>
    </w:p>
    <w:p w:rsidR="009B14ED" w:rsidRDefault="009B14ED" w:rsidP="009B14ED">
      <w:pPr>
        <w:spacing w:line="360" w:lineRule="auto"/>
        <w:jc w:val="center"/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  <w:lang w:eastAsia="zh-CN"/>
        </w:rPr>
        <w:t>第二季督督导导</w:t>
      </w:r>
      <w:r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访谈节目嘉宾</w:t>
      </w:r>
      <w:r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  <w:lang w:eastAsia="zh-CN"/>
        </w:rPr>
        <w:t>/主持人</w:t>
      </w:r>
      <w:r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报名表</w:t>
      </w:r>
    </w:p>
    <w:tbl>
      <w:tblPr>
        <w:tblpPr w:leftFromText="180" w:rightFromText="180" w:vertAnchor="text" w:horzAnchor="margin" w:tblpY="10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00"/>
        <w:gridCol w:w="1620"/>
        <w:gridCol w:w="1661"/>
        <w:gridCol w:w="1893"/>
      </w:tblGrid>
      <w:tr w:rsidR="009B14ED" w:rsidTr="00C33016">
        <w:trPr>
          <w:trHeight w:val="4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照片</w:t>
            </w:r>
          </w:p>
        </w:tc>
      </w:tr>
      <w:tr w:rsidR="009B14ED" w:rsidTr="00C33016">
        <w:trPr>
          <w:trHeight w:val="47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籍   </w:t>
            </w:r>
            <w:r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widowControl/>
              <w:spacing w:line="360" w:lineRule="auto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B14ED" w:rsidTr="00C33016">
        <w:trPr>
          <w:trHeight w:val="47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住    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widowControl/>
              <w:spacing w:line="360" w:lineRule="auto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B14ED" w:rsidTr="00C33016">
        <w:trPr>
          <w:trHeight w:val="47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专    业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widowControl/>
              <w:spacing w:line="360" w:lineRule="auto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B14ED" w:rsidTr="00C33016">
        <w:trPr>
          <w:trHeight w:val="46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学 </w:t>
            </w:r>
            <w:r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所在机构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widowControl/>
              <w:spacing w:line="360" w:lineRule="auto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B14ED" w:rsidTr="00C3301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在深从事社工服务年限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工作职务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ind w:firstLineChars="150" w:firstLine="420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B14ED" w:rsidTr="00C33016">
        <w:trPr>
          <w:trHeight w:val="15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工作经历</w:t>
            </w:r>
          </w:p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（300字以内）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B14ED" w:rsidTr="00C3301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主要事迹及行业贡献</w:t>
            </w:r>
          </w:p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（300字以内）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B14ED" w:rsidTr="00C3301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工作专长或擅长领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lastRenderedPageBreak/>
              <w:t>域（300字以内）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B14ED" w:rsidTr="00C3301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lastRenderedPageBreak/>
              <w:t>自荐参与节目的理由及选择的参与访谈主题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D" w:rsidRDefault="009B14ED" w:rsidP="00C33016">
            <w:pPr>
              <w:spacing w:line="360" w:lineRule="auto"/>
              <w:jc w:val="both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</w:tbl>
    <w:p w:rsidR="009B14ED" w:rsidRDefault="009B14ED" w:rsidP="009B14ED">
      <w:pPr>
        <w:jc w:val="both"/>
        <w:rPr>
          <w:rFonts w:eastAsia="宋体" w:hint="eastAsia"/>
          <w:lang w:eastAsia="zh-CN"/>
        </w:rPr>
      </w:pPr>
    </w:p>
    <w:p w:rsidR="00E66B2C" w:rsidRDefault="00E66B2C"/>
    <w:sectPr w:rsidR="00E66B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ED"/>
    <w:rsid w:val="009B14ED"/>
    <w:rsid w:val="00E6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8F72"/>
  <w15:chartTrackingRefBased/>
  <w15:docId w15:val="{027E9D84-055C-4438-AC8A-9C564A57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ED"/>
    <w:pPr>
      <w:widowControl w:val="0"/>
    </w:pPr>
    <w:rPr>
      <w:rFonts w:ascii="Calibri" w:eastAsia="PMingLiU" w:hAnsi="Calibri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2017-04-26T02:55:00Z</dcterms:created>
  <dcterms:modified xsi:type="dcterms:W3CDTF">2017-04-26T02:55:00Z</dcterms:modified>
</cp:coreProperties>
</file>