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9A" w:rsidRPr="00D17212" w:rsidRDefault="00D17212" w:rsidP="00D17212">
      <w:pPr>
        <w:jc w:val="center"/>
        <w:rPr>
          <w:rFonts w:asciiTheme="minorEastAsia" w:hAnsiTheme="minorEastAsia" w:hint="eastAsia"/>
          <w:b/>
          <w:sz w:val="28"/>
          <w:lang w:eastAsia="zh-CN"/>
        </w:rPr>
      </w:pPr>
      <w:r w:rsidRPr="00D17212">
        <w:rPr>
          <w:rFonts w:asciiTheme="minorEastAsia" w:hAnsiTheme="minorEastAsia"/>
          <w:b/>
          <w:sz w:val="28"/>
          <w:lang w:eastAsia="zh-CN"/>
        </w:rPr>
        <w:t xml:space="preserve">2016 </w:t>
      </w:r>
      <w:r w:rsidRPr="00D17212">
        <w:rPr>
          <w:rFonts w:asciiTheme="minorEastAsia" w:hAnsiTheme="minorEastAsia" w:hint="eastAsia"/>
          <w:b/>
          <w:sz w:val="28"/>
          <w:lang w:eastAsia="zh-CN"/>
        </w:rPr>
        <w:t>发展性社会工作国际研讨会</w:t>
      </w:r>
      <w:r w:rsidRPr="00D17212">
        <w:rPr>
          <w:rFonts w:asciiTheme="minorEastAsia" w:hAnsiTheme="minorEastAsia"/>
          <w:b/>
          <w:sz w:val="28"/>
          <w:lang w:eastAsia="zh-CN"/>
        </w:rPr>
        <w:t>:</w:t>
      </w:r>
    </w:p>
    <w:p w:rsidR="00D17212" w:rsidRDefault="00D17212" w:rsidP="00D17212">
      <w:pPr>
        <w:jc w:val="center"/>
        <w:rPr>
          <w:rFonts w:asciiTheme="minorEastAsia" w:hAnsiTheme="minorEastAsia" w:hint="eastAsia"/>
          <w:b/>
          <w:sz w:val="28"/>
          <w:lang w:eastAsia="zh-CN"/>
        </w:rPr>
      </w:pPr>
      <w:r w:rsidRPr="00D17212">
        <w:rPr>
          <w:rFonts w:asciiTheme="minorEastAsia" w:hAnsiTheme="minorEastAsia" w:hint="eastAsia"/>
          <w:b/>
          <w:sz w:val="28"/>
          <w:lang w:eastAsia="zh-CN"/>
        </w:rPr>
        <w:t>全球应用</w:t>
      </w:r>
      <w:r w:rsidRPr="00D17212">
        <w:rPr>
          <w:rFonts w:ascii="MS Gothic" w:hAnsi="MS Gothic" w:cs="MS Gothic"/>
          <w:b/>
          <w:sz w:val="28"/>
          <w:lang w:eastAsia="zh-CN"/>
        </w:rPr>
        <w:t>‧</w:t>
      </w:r>
      <w:r w:rsidRPr="00D17212">
        <w:rPr>
          <w:rFonts w:asciiTheme="minorEastAsia" w:hAnsiTheme="minorEastAsia" w:hint="eastAsia"/>
          <w:b/>
          <w:sz w:val="28"/>
          <w:lang w:eastAsia="zh-CN"/>
        </w:rPr>
        <w:t>发展对话</w:t>
      </w:r>
      <w:r w:rsidRPr="00D17212">
        <w:rPr>
          <w:rFonts w:asciiTheme="minorEastAsia" w:hAnsiTheme="minorEastAsia"/>
          <w:b/>
          <w:sz w:val="28"/>
          <w:lang w:eastAsia="zh-CN"/>
        </w:rPr>
        <w:t xml:space="preserve"> </w:t>
      </w:r>
      <w:r>
        <w:rPr>
          <w:rFonts w:asciiTheme="minorEastAsia" w:hAnsiTheme="minorEastAsia" w:hint="eastAsia"/>
          <w:b/>
          <w:sz w:val="28"/>
          <w:lang w:eastAsia="zh-CN"/>
        </w:rPr>
        <w:t xml:space="preserve"> </w:t>
      </w:r>
    </w:p>
    <w:p w:rsidR="0000529A" w:rsidRPr="00D17212" w:rsidRDefault="00D17212" w:rsidP="00D17212">
      <w:pPr>
        <w:jc w:val="center"/>
        <w:rPr>
          <w:rFonts w:asciiTheme="minorEastAsia" w:hAnsiTheme="minorEastAsia" w:hint="eastAsia"/>
          <w:b/>
          <w:sz w:val="28"/>
          <w:lang w:eastAsia="zh-CN"/>
        </w:rPr>
      </w:pPr>
      <w:r>
        <w:rPr>
          <w:rFonts w:asciiTheme="minorEastAsia" w:hAnsiTheme="minorEastAsia" w:hint="eastAsia"/>
          <w:b/>
          <w:sz w:val="28"/>
          <w:lang w:eastAsia="zh-CN"/>
        </w:rPr>
        <w:t>议程</w:t>
      </w:r>
      <w:r w:rsidRPr="00D17212">
        <w:rPr>
          <w:rFonts w:asciiTheme="minorEastAsia" w:hAnsiTheme="minorEastAsia" w:hint="eastAsia"/>
          <w:b/>
          <w:sz w:val="28"/>
          <w:lang w:eastAsia="zh-CN"/>
        </w:rPr>
        <w:t>简章</w:t>
      </w:r>
    </w:p>
    <w:p w:rsidR="0000529A" w:rsidRDefault="00D17212" w:rsidP="0000529A">
      <w:pPr>
        <w:pStyle w:val="a3"/>
        <w:numPr>
          <w:ilvl w:val="0"/>
          <w:numId w:val="1"/>
        </w:numPr>
        <w:ind w:leftChars="0"/>
        <w:rPr>
          <w:rFonts w:hint="eastAsia"/>
          <w:lang w:eastAsia="zh-CN"/>
        </w:rPr>
      </w:pPr>
      <w:r>
        <w:rPr>
          <w:rFonts w:hint="eastAsia"/>
          <w:lang w:eastAsia="zh-CN"/>
        </w:rPr>
        <w:t>缘起</w:t>
      </w:r>
      <w:r w:rsidR="0000529A">
        <w:t xml:space="preserve"> </w:t>
      </w:r>
    </w:p>
    <w:p w:rsidR="00D17212" w:rsidRDefault="00D17212" w:rsidP="00D17212">
      <w:pPr>
        <w:pStyle w:val="a3"/>
        <w:ind w:leftChars="0" w:left="705"/>
        <w:rPr>
          <w:rFonts w:hint="eastAsia"/>
          <w:lang w:eastAsia="zh-CN"/>
        </w:rPr>
      </w:pPr>
    </w:p>
    <w:p w:rsidR="0000529A" w:rsidRDefault="00D17212" w:rsidP="0000529A">
      <w:pPr>
        <w:ind w:left="105" w:firstLineChars="200" w:firstLine="480"/>
        <w:rPr>
          <w:rFonts w:hint="eastAsia"/>
          <w:lang w:eastAsia="zh-CN"/>
        </w:rPr>
      </w:pPr>
      <w:r>
        <w:rPr>
          <w:rFonts w:hint="eastAsia"/>
          <w:lang w:eastAsia="zh-CN"/>
        </w:rPr>
        <w:t>全球财富与资源的分配不均一直以来都是各国在处理国际事务上的一大难题，</w:t>
      </w:r>
      <w:r>
        <w:rPr>
          <w:lang w:eastAsia="zh-CN"/>
        </w:rPr>
        <w:t xml:space="preserve"> </w:t>
      </w:r>
      <w:r>
        <w:rPr>
          <w:rFonts w:hint="eastAsia"/>
          <w:lang w:eastAsia="zh-CN"/>
        </w:rPr>
        <w:t>这也是已开发国家跟开发中国家之间隔阂与对立的主要原因。或许财富与资源的再</w:t>
      </w:r>
      <w:r>
        <w:rPr>
          <w:lang w:eastAsia="zh-CN"/>
        </w:rPr>
        <w:t xml:space="preserve"> </w:t>
      </w:r>
      <w:r>
        <w:rPr>
          <w:rFonts w:hint="eastAsia"/>
          <w:lang w:eastAsia="zh-CN"/>
        </w:rPr>
        <w:t>分配无法一蹴可几，但在高度全球化的浪潮底下，开发中国家能够有程度地临摹已</w:t>
      </w:r>
      <w:r>
        <w:rPr>
          <w:lang w:eastAsia="zh-CN"/>
        </w:rPr>
        <w:t xml:space="preserve"> </w:t>
      </w:r>
      <w:r>
        <w:rPr>
          <w:rFonts w:hint="eastAsia"/>
          <w:lang w:eastAsia="zh-CN"/>
        </w:rPr>
        <w:t>开发国家的经验，纳己所用并从中找寻出最适合的一套社会发展策略，走出属于自</w:t>
      </w:r>
      <w:r>
        <w:rPr>
          <w:lang w:eastAsia="zh-CN"/>
        </w:rPr>
        <w:t xml:space="preserve"> </w:t>
      </w:r>
      <w:r>
        <w:rPr>
          <w:rFonts w:hint="eastAsia"/>
          <w:lang w:eastAsia="zh-CN"/>
        </w:rPr>
        <w:t>己的成功模式。如此，除了可以加速双方之间的对话与交流，也可以降低政治经济</w:t>
      </w:r>
      <w:r>
        <w:rPr>
          <w:lang w:eastAsia="zh-CN"/>
        </w:rPr>
        <w:t xml:space="preserve"> </w:t>
      </w:r>
      <w:r>
        <w:rPr>
          <w:rFonts w:hint="eastAsia"/>
          <w:lang w:eastAsia="zh-CN"/>
        </w:rPr>
        <w:t>不平等所造成的发展差异，消弭彼此的冲突对抗。</w:t>
      </w:r>
    </w:p>
    <w:p w:rsidR="0000529A" w:rsidRDefault="00D17212" w:rsidP="0000529A">
      <w:pPr>
        <w:ind w:left="105" w:firstLineChars="200" w:firstLine="480"/>
        <w:rPr>
          <w:rFonts w:hint="eastAsia"/>
          <w:lang w:eastAsia="zh-CN"/>
        </w:rPr>
      </w:pPr>
      <w:r>
        <w:rPr>
          <w:lang w:eastAsia="zh-CN"/>
        </w:rPr>
        <w:t xml:space="preserve"> </w:t>
      </w:r>
      <w:r>
        <w:rPr>
          <w:rFonts w:hint="eastAsia"/>
          <w:lang w:eastAsia="zh-CN"/>
        </w:rPr>
        <w:t>伊甸基金会与台湾大学社工系延续两年前的合作，再次联合举办发展性社会工</w:t>
      </w:r>
      <w:r>
        <w:rPr>
          <w:lang w:eastAsia="zh-CN"/>
        </w:rPr>
        <w:t xml:space="preserve"> </w:t>
      </w:r>
      <w:r>
        <w:rPr>
          <w:rFonts w:hint="eastAsia"/>
          <w:lang w:eastAsia="zh-CN"/>
        </w:rPr>
        <w:t>作国际研讨会。此次我们很荣幸的邀请到发展性社会工作的大师，加州大学柏克莱</w:t>
      </w:r>
      <w:r>
        <w:rPr>
          <w:lang w:eastAsia="zh-CN"/>
        </w:rPr>
        <w:t xml:space="preserve"> </w:t>
      </w:r>
      <w:r>
        <w:rPr>
          <w:rFonts w:hint="eastAsia"/>
          <w:lang w:eastAsia="zh-CN"/>
        </w:rPr>
        <w:t>分校社会福利学院荣誉院长的詹姆士</w:t>
      </w:r>
      <w:r w:rsidRPr="0000529A">
        <w:rPr>
          <w:rFonts w:ascii="MS Gothic" w:eastAsia="MS Gothic" w:hAnsi="MS Gothic" w:cs="MS Gothic"/>
          <w:lang w:eastAsia="zh-CN"/>
        </w:rPr>
        <w:t>‧</w:t>
      </w:r>
      <w:r>
        <w:rPr>
          <w:rFonts w:hint="eastAsia"/>
          <w:lang w:eastAsia="zh-CN"/>
        </w:rPr>
        <w:t>米葛里</w:t>
      </w:r>
      <w:r>
        <w:rPr>
          <w:lang w:eastAsia="zh-CN"/>
        </w:rPr>
        <w:t xml:space="preserve">(James </w:t>
      </w:r>
      <w:proofErr w:type="spellStart"/>
      <w:r>
        <w:rPr>
          <w:lang w:eastAsia="zh-CN"/>
        </w:rPr>
        <w:t>Midgley</w:t>
      </w:r>
      <w:proofErr w:type="spellEnd"/>
      <w:r>
        <w:rPr>
          <w:lang w:eastAsia="zh-CN"/>
        </w:rPr>
        <w:t>)</w:t>
      </w:r>
      <w:r>
        <w:rPr>
          <w:rFonts w:hint="eastAsia"/>
          <w:lang w:eastAsia="zh-CN"/>
        </w:rPr>
        <w:t>以及周镇忠</w:t>
      </w:r>
      <w:r>
        <w:rPr>
          <w:lang w:eastAsia="zh-CN"/>
        </w:rPr>
        <w:t>(Julian Chow)</w:t>
      </w:r>
      <w:r>
        <w:rPr>
          <w:rFonts w:hint="eastAsia"/>
          <w:lang w:eastAsia="zh-CN"/>
        </w:rPr>
        <w:t>教授一同与会。会议中除了讨论各专业社会工作类别，例如老人、妇女、儿</w:t>
      </w:r>
      <w:r>
        <w:rPr>
          <w:lang w:eastAsia="zh-CN"/>
        </w:rPr>
        <w:t xml:space="preserve"> </w:t>
      </w:r>
      <w:r>
        <w:rPr>
          <w:rFonts w:hint="eastAsia"/>
          <w:lang w:eastAsia="zh-CN"/>
        </w:rPr>
        <w:t>童青少年、身心障碍者的福祉与发展之外；更将范围提高至全球性层级，结合政府</w:t>
      </w:r>
      <w:r>
        <w:rPr>
          <w:lang w:eastAsia="zh-CN"/>
        </w:rPr>
        <w:t xml:space="preserve"> </w:t>
      </w:r>
      <w:r>
        <w:rPr>
          <w:rFonts w:hint="eastAsia"/>
          <w:lang w:eastAsia="zh-CN"/>
        </w:rPr>
        <w:t>社会政策、移工与难民潮、灾害的应变等国际议题。伊甸基金会与台湾大学社工系</w:t>
      </w:r>
      <w:r>
        <w:rPr>
          <w:lang w:eastAsia="zh-CN"/>
        </w:rPr>
        <w:t xml:space="preserve"> </w:t>
      </w:r>
      <w:r>
        <w:rPr>
          <w:rFonts w:hint="eastAsia"/>
          <w:lang w:eastAsia="zh-CN"/>
        </w:rPr>
        <w:t>邀请社会工作界专业人员一同探讨台湾与国际社会工作发展的现况，并分享发展性</w:t>
      </w:r>
      <w:r>
        <w:rPr>
          <w:lang w:eastAsia="zh-CN"/>
        </w:rPr>
        <w:t xml:space="preserve"> </w:t>
      </w:r>
      <w:r>
        <w:rPr>
          <w:rFonts w:hint="eastAsia"/>
          <w:lang w:eastAsia="zh-CN"/>
        </w:rPr>
        <w:t>社会工作全球应用的成果。预期海内外各国的专家学者们将能以不同的思考进行一</w:t>
      </w:r>
      <w:r>
        <w:rPr>
          <w:lang w:eastAsia="zh-CN"/>
        </w:rPr>
        <w:t xml:space="preserve"> </w:t>
      </w:r>
      <w:r>
        <w:rPr>
          <w:rFonts w:hint="eastAsia"/>
          <w:lang w:eastAsia="zh-CN"/>
        </w:rPr>
        <w:t>场有广度有深度的对话，揉合多方的意见为全球社会工作发展开拓出全新视野与创</w:t>
      </w:r>
      <w:r>
        <w:rPr>
          <w:lang w:eastAsia="zh-CN"/>
        </w:rPr>
        <w:t xml:space="preserve"> </w:t>
      </w:r>
      <w:r>
        <w:rPr>
          <w:rFonts w:hint="eastAsia"/>
          <w:lang w:eastAsia="zh-CN"/>
        </w:rPr>
        <w:t>新思维。</w:t>
      </w:r>
      <w:r w:rsidR="0000529A">
        <w:t xml:space="preserve"> </w:t>
      </w:r>
    </w:p>
    <w:p w:rsidR="00D17212" w:rsidRDefault="00D17212" w:rsidP="0000529A">
      <w:pPr>
        <w:ind w:left="105" w:firstLineChars="200" w:firstLine="480"/>
        <w:rPr>
          <w:rFonts w:hint="eastAsia"/>
          <w:lang w:eastAsia="zh-CN"/>
        </w:rPr>
      </w:pPr>
    </w:p>
    <w:p w:rsidR="0000529A" w:rsidRDefault="00D17212" w:rsidP="0000529A">
      <w:pPr>
        <w:ind w:left="105"/>
        <w:rPr>
          <w:rFonts w:hint="eastAsia"/>
          <w:lang w:eastAsia="zh-CN"/>
        </w:rPr>
      </w:pPr>
      <w:r>
        <w:rPr>
          <w:rFonts w:hint="eastAsia"/>
          <w:lang w:eastAsia="zh-CN"/>
        </w:rPr>
        <w:t>贰、</w:t>
      </w:r>
      <w:r>
        <w:rPr>
          <w:lang w:eastAsia="zh-CN"/>
        </w:rPr>
        <w:t xml:space="preserve"> </w:t>
      </w:r>
      <w:r>
        <w:rPr>
          <w:rFonts w:hint="eastAsia"/>
          <w:lang w:eastAsia="zh-CN"/>
        </w:rPr>
        <w:t>研讨会内容</w:t>
      </w:r>
      <w:r w:rsidR="0000529A">
        <w:t xml:space="preserve"> </w:t>
      </w:r>
    </w:p>
    <w:p w:rsidR="0000529A" w:rsidRDefault="00D17212" w:rsidP="0000529A">
      <w:pPr>
        <w:ind w:left="105"/>
        <w:rPr>
          <w:rFonts w:hint="eastAsia"/>
          <w:lang w:eastAsia="zh-CN"/>
        </w:rPr>
      </w:pPr>
      <w:r>
        <w:rPr>
          <w:lang w:eastAsia="zh-CN"/>
        </w:rPr>
        <w:t xml:space="preserve">1. </w:t>
      </w:r>
      <w:r>
        <w:rPr>
          <w:rFonts w:hint="eastAsia"/>
          <w:lang w:eastAsia="zh-CN"/>
        </w:rPr>
        <w:t>会议时间：</w:t>
      </w:r>
      <w:r>
        <w:rPr>
          <w:lang w:eastAsia="zh-CN"/>
        </w:rPr>
        <w:t xml:space="preserve">2016 </w:t>
      </w:r>
      <w:r>
        <w:rPr>
          <w:rFonts w:hint="eastAsia"/>
          <w:lang w:eastAsia="zh-CN"/>
        </w:rPr>
        <w:t>年</w:t>
      </w:r>
      <w:r>
        <w:rPr>
          <w:lang w:eastAsia="zh-CN"/>
        </w:rPr>
        <w:t xml:space="preserve"> 11 </w:t>
      </w:r>
      <w:r>
        <w:rPr>
          <w:rFonts w:hint="eastAsia"/>
          <w:lang w:eastAsia="zh-CN"/>
        </w:rPr>
        <w:t>月</w:t>
      </w:r>
      <w:r>
        <w:rPr>
          <w:lang w:eastAsia="zh-CN"/>
        </w:rPr>
        <w:t xml:space="preserve"> 01-02 </w:t>
      </w:r>
      <w:r>
        <w:rPr>
          <w:rFonts w:hint="eastAsia"/>
          <w:lang w:eastAsia="zh-CN"/>
        </w:rPr>
        <w:t>日</w:t>
      </w:r>
      <w:r>
        <w:rPr>
          <w:lang w:eastAsia="zh-CN"/>
        </w:rPr>
        <w:t xml:space="preserve"> (</w:t>
      </w:r>
      <w:r>
        <w:rPr>
          <w:rFonts w:hint="eastAsia"/>
          <w:lang w:eastAsia="zh-CN"/>
        </w:rPr>
        <w:t>周二、三</w:t>
      </w:r>
      <w:r>
        <w:rPr>
          <w:lang w:eastAsia="zh-CN"/>
        </w:rPr>
        <w:t>)</w:t>
      </w:r>
      <w:r w:rsidR="0000529A">
        <w:t xml:space="preserve"> </w:t>
      </w:r>
    </w:p>
    <w:p w:rsidR="0000529A" w:rsidRDefault="00D17212" w:rsidP="0000529A">
      <w:pPr>
        <w:ind w:left="105"/>
        <w:rPr>
          <w:rFonts w:hint="eastAsia"/>
          <w:lang w:eastAsia="zh-CN"/>
        </w:rPr>
      </w:pPr>
      <w:r>
        <w:rPr>
          <w:lang w:eastAsia="zh-CN"/>
        </w:rPr>
        <w:t xml:space="preserve">2. </w:t>
      </w:r>
      <w:r>
        <w:rPr>
          <w:rFonts w:hint="eastAsia"/>
          <w:lang w:eastAsia="zh-CN"/>
        </w:rPr>
        <w:t>会议地点：台湾大学霖泽馆国际会议厅</w:t>
      </w:r>
      <w:r>
        <w:rPr>
          <w:lang w:eastAsia="zh-CN"/>
        </w:rPr>
        <w:t>(</w:t>
      </w:r>
      <w:r>
        <w:rPr>
          <w:rFonts w:hint="eastAsia"/>
          <w:lang w:eastAsia="zh-CN"/>
        </w:rPr>
        <w:t>辛亥路三段</w:t>
      </w:r>
      <w:r>
        <w:rPr>
          <w:lang w:eastAsia="zh-CN"/>
        </w:rPr>
        <w:t xml:space="preserve"> 30 </w:t>
      </w:r>
      <w:r>
        <w:rPr>
          <w:rFonts w:hint="eastAsia"/>
          <w:lang w:eastAsia="zh-CN"/>
        </w:rPr>
        <w:t>号与复兴南路口</w:t>
      </w:r>
      <w:r>
        <w:rPr>
          <w:lang w:eastAsia="zh-CN"/>
        </w:rPr>
        <w:t>)</w:t>
      </w:r>
      <w:r w:rsidR="0000529A">
        <w:t xml:space="preserve"> </w:t>
      </w:r>
    </w:p>
    <w:p w:rsidR="0000529A" w:rsidRDefault="00D17212" w:rsidP="0000529A">
      <w:pPr>
        <w:ind w:left="105"/>
        <w:rPr>
          <w:rFonts w:hint="eastAsia"/>
          <w:lang w:eastAsia="zh-CN"/>
        </w:rPr>
      </w:pPr>
      <w:r>
        <w:rPr>
          <w:lang w:eastAsia="zh-CN"/>
        </w:rPr>
        <w:t xml:space="preserve">3. </w:t>
      </w:r>
      <w:r>
        <w:rPr>
          <w:rFonts w:hint="eastAsia"/>
          <w:lang w:eastAsia="zh-CN"/>
        </w:rPr>
        <w:t>主办单位：财团法人伊甸社会福利基金会、国立台湾大学社会工作学系</w:t>
      </w:r>
      <w:r w:rsidR="0000529A">
        <w:t xml:space="preserve"> </w:t>
      </w:r>
    </w:p>
    <w:p w:rsidR="0000529A" w:rsidRDefault="00D17212" w:rsidP="0000529A">
      <w:pPr>
        <w:ind w:left="105"/>
        <w:rPr>
          <w:rFonts w:hint="eastAsia"/>
          <w:lang w:eastAsia="zh-CN"/>
        </w:rPr>
      </w:pPr>
      <w:r>
        <w:rPr>
          <w:lang w:eastAsia="zh-CN"/>
        </w:rPr>
        <w:t xml:space="preserve">4. </w:t>
      </w:r>
      <w:r>
        <w:rPr>
          <w:rFonts w:hint="eastAsia"/>
          <w:lang w:eastAsia="zh-CN"/>
        </w:rPr>
        <w:t>参与对象：敬邀国内外对此议题有兴趣之专家学者、实务工作者与会</w:t>
      </w:r>
      <w:r w:rsidR="0000529A">
        <w:t xml:space="preserve"> </w:t>
      </w:r>
    </w:p>
    <w:p w:rsidR="0000529A" w:rsidRDefault="0000529A" w:rsidP="0000529A">
      <w:pPr>
        <w:ind w:left="240" w:hangingChars="100" w:hanging="240"/>
        <w:rPr>
          <w:rFonts w:hint="eastAsia"/>
          <w:noProof/>
          <w:lang w:eastAsia="zh-CN"/>
        </w:rPr>
      </w:pPr>
      <w:r>
        <w:rPr>
          <w:rFonts w:hint="eastAsia"/>
          <w:noProof/>
          <w:lang w:eastAsia="zh-CN"/>
        </w:rPr>
        <w:lastRenderedPageBreak/>
        <w:drawing>
          <wp:inline distT="0" distB="0" distL="0" distR="0">
            <wp:extent cx="5274310" cy="562254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5622545"/>
                    </a:xfrm>
                    <a:prstGeom prst="rect">
                      <a:avLst/>
                    </a:prstGeom>
                    <a:noFill/>
                    <a:ln w="9525">
                      <a:noFill/>
                      <a:miter lim="800000"/>
                      <a:headEnd/>
                      <a:tailEnd/>
                    </a:ln>
                  </pic:spPr>
                </pic:pic>
              </a:graphicData>
            </a:graphic>
          </wp:inline>
        </w:drawing>
      </w:r>
      <w:r w:rsidR="00D17212" w:rsidRPr="0000529A">
        <w:rPr>
          <w:noProof/>
          <w:lang w:eastAsia="zh-CN"/>
        </w:rPr>
        <w:t xml:space="preserve"> </w:t>
      </w:r>
      <w:r>
        <w:rPr>
          <w:rFonts w:hint="eastAsia"/>
          <w:noProof/>
          <w:lang w:eastAsia="zh-CN"/>
        </w:rPr>
        <w:drawing>
          <wp:inline distT="0" distB="0" distL="0" distR="0">
            <wp:extent cx="4410075" cy="1129589"/>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410075" cy="1129589"/>
                    </a:xfrm>
                    <a:prstGeom prst="rect">
                      <a:avLst/>
                    </a:prstGeom>
                    <a:noFill/>
                    <a:ln w="9525">
                      <a:noFill/>
                      <a:miter lim="800000"/>
                      <a:headEnd/>
                      <a:tailEnd/>
                    </a:ln>
                  </pic:spPr>
                </pic:pic>
              </a:graphicData>
            </a:graphic>
          </wp:inline>
        </w:drawing>
      </w:r>
    </w:p>
    <w:p w:rsidR="0000529A" w:rsidRDefault="0000529A" w:rsidP="0000529A">
      <w:pPr>
        <w:ind w:left="240" w:hangingChars="100" w:hanging="240"/>
        <w:rPr>
          <w:rFonts w:hint="eastAsia"/>
          <w:lang w:eastAsia="zh-CN"/>
        </w:rPr>
      </w:pPr>
      <w:r>
        <w:rPr>
          <w:rFonts w:hint="eastAsia"/>
          <w:noProof/>
          <w:lang w:eastAsia="zh-CN"/>
        </w:rPr>
        <w:lastRenderedPageBreak/>
        <w:drawing>
          <wp:inline distT="0" distB="0" distL="0" distR="0">
            <wp:extent cx="5274310" cy="6305879"/>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274310" cy="6305879"/>
                    </a:xfrm>
                    <a:prstGeom prst="rect">
                      <a:avLst/>
                    </a:prstGeom>
                    <a:noFill/>
                    <a:ln w="9525">
                      <a:noFill/>
                      <a:miter lim="800000"/>
                      <a:headEnd/>
                      <a:tailEnd/>
                    </a:ln>
                  </pic:spPr>
                </pic:pic>
              </a:graphicData>
            </a:graphic>
          </wp:inline>
        </w:drawing>
      </w:r>
    </w:p>
    <w:p w:rsidR="00D17212" w:rsidRDefault="00D17212" w:rsidP="00D17212">
      <w:pPr>
        <w:ind w:leftChars="50" w:left="240" w:hangingChars="50" w:hanging="120"/>
        <w:rPr>
          <w:rFonts w:hint="eastAsia"/>
          <w:lang w:eastAsia="zh-CN"/>
        </w:rPr>
      </w:pPr>
      <w:r>
        <w:rPr>
          <w:rFonts w:hint="eastAsia"/>
          <w:noProof/>
          <w:lang w:eastAsia="zh-CN"/>
        </w:rPr>
        <w:drawing>
          <wp:inline distT="0" distB="0" distL="0" distR="0">
            <wp:extent cx="5029200" cy="130984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029200" cy="1309845"/>
                    </a:xfrm>
                    <a:prstGeom prst="rect">
                      <a:avLst/>
                    </a:prstGeom>
                    <a:noFill/>
                    <a:ln w="9525">
                      <a:noFill/>
                      <a:miter lim="800000"/>
                      <a:headEnd/>
                      <a:tailEnd/>
                    </a:ln>
                  </pic:spPr>
                </pic:pic>
              </a:graphicData>
            </a:graphic>
          </wp:inline>
        </w:drawing>
      </w:r>
    </w:p>
    <w:p w:rsidR="00D17212" w:rsidRDefault="00D17212" w:rsidP="00D17212">
      <w:pPr>
        <w:ind w:leftChars="50" w:left="240" w:hangingChars="50" w:hanging="120"/>
        <w:rPr>
          <w:rFonts w:hint="eastAsia"/>
          <w:lang w:eastAsia="zh-CN"/>
        </w:rPr>
      </w:pPr>
      <w:r>
        <w:rPr>
          <w:rFonts w:hint="eastAsia"/>
          <w:noProof/>
          <w:lang w:eastAsia="zh-CN"/>
        </w:rPr>
        <w:lastRenderedPageBreak/>
        <w:drawing>
          <wp:inline distT="0" distB="0" distL="0" distR="0">
            <wp:extent cx="5274310" cy="3885874"/>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274310" cy="3885874"/>
                    </a:xfrm>
                    <a:prstGeom prst="rect">
                      <a:avLst/>
                    </a:prstGeom>
                    <a:noFill/>
                    <a:ln w="9525">
                      <a:noFill/>
                      <a:miter lim="800000"/>
                      <a:headEnd/>
                      <a:tailEnd/>
                    </a:ln>
                  </pic:spPr>
                </pic:pic>
              </a:graphicData>
            </a:graphic>
          </wp:inline>
        </w:drawing>
      </w:r>
    </w:p>
    <w:p w:rsidR="00D17212" w:rsidRDefault="00D17212" w:rsidP="00D17212">
      <w:pPr>
        <w:ind w:leftChars="50" w:left="240" w:hangingChars="50" w:hanging="120"/>
        <w:rPr>
          <w:rFonts w:hint="eastAsia"/>
          <w:lang w:eastAsia="zh-CN"/>
        </w:rPr>
      </w:pPr>
      <w:r>
        <w:rPr>
          <w:rFonts w:hint="eastAsia"/>
          <w:noProof/>
          <w:lang w:eastAsia="zh-CN"/>
        </w:rPr>
        <w:drawing>
          <wp:inline distT="0" distB="0" distL="0" distR="0">
            <wp:extent cx="5274310" cy="4254906"/>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274310" cy="4254906"/>
                    </a:xfrm>
                    <a:prstGeom prst="rect">
                      <a:avLst/>
                    </a:prstGeom>
                    <a:noFill/>
                    <a:ln w="9525">
                      <a:noFill/>
                      <a:miter lim="800000"/>
                      <a:headEnd/>
                      <a:tailEnd/>
                    </a:ln>
                  </pic:spPr>
                </pic:pic>
              </a:graphicData>
            </a:graphic>
          </wp:inline>
        </w:drawing>
      </w:r>
      <w:r w:rsidRPr="00D17212">
        <w:rPr>
          <w:lang w:eastAsia="zh-CN"/>
        </w:rPr>
        <w:t xml:space="preserve"> </w:t>
      </w:r>
      <w:r>
        <w:rPr>
          <w:rFonts w:hint="eastAsia"/>
          <w:noProof/>
          <w:lang w:eastAsia="zh-CN"/>
        </w:rPr>
        <w:lastRenderedPageBreak/>
        <w:drawing>
          <wp:inline distT="0" distB="0" distL="0" distR="0">
            <wp:extent cx="5274310" cy="6562018"/>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274310" cy="6562018"/>
                    </a:xfrm>
                    <a:prstGeom prst="rect">
                      <a:avLst/>
                    </a:prstGeom>
                    <a:noFill/>
                    <a:ln w="9525">
                      <a:noFill/>
                      <a:miter lim="800000"/>
                      <a:headEnd/>
                      <a:tailEnd/>
                    </a:ln>
                  </pic:spPr>
                </pic:pic>
              </a:graphicData>
            </a:graphic>
          </wp:inline>
        </w:drawing>
      </w:r>
      <w:r w:rsidRPr="00D17212">
        <w:rPr>
          <w:lang w:eastAsia="zh-CN"/>
        </w:rPr>
        <w:t xml:space="preserve"> </w:t>
      </w:r>
      <w:r>
        <w:rPr>
          <w:rFonts w:hint="eastAsia"/>
          <w:noProof/>
          <w:lang w:eastAsia="zh-CN"/>
        </w:rPr>
        <w:drawing>
          <wp:inline distT="0" distB="0" distL="0" distR="0">
            <wp:extent cx="5274310" cy="810078"/>
            <wp:effectExtent l="1905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274310" cy="810078"/>
                    </a:xfrm>
                    <a:prstGeom prst="rect">
                      <a:avLst/>
                    </a:prstGeom>
                    <a:noFill/>
                    <a:ln w="9525">
                      <a:noFill/>
                      <a:miter lim="800000"/>
                      <a:headEnd/>
                      <a:tailEnd/>
                    </a:ln>
                  </pic:spPr>
                </pic:pic>
              </a:graphicData>
            </a:graphic>
          </wp:inline>
        </w:drawing>
      </w:r>
      <w:r w:rsidRPr="00D17212">
        <w:rPr>
          <w:lang w:eastAsia="zh-CN"/>
        </w:rPr>
        <w:t xml:space="preserve"> </w:t>
      </w:r>
      <w:r>
        <w:rPr>
          <w:rFonts w:hint="eastAsia"/>
          <w:noProof/>
          <w:lang w:eastAsia="zh-CN"/>
        </w:rPr>
        <w:lastRenderedPageBreak/>
        <w:drawing>
          <wp:inline distT="0" distB="0" distL="0" distR="0">
            <wp:extent cx="5274310" cy="5770716"/>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5274310" cy="5770716"/>
                    </a:xfrm>
                    <a:prstGeom prst="rect">
                      <a:avLst/>
                    </a:prstGeom>
                    <a:noFill/>
                    <a:ln w="9525">
                      <a:noFill/>
                      <a:miter lim="800000"/>
                      <a:headEnd/>
                      <a:tailEnd/>
                    </a:ln>
                  </pic:spPr>
                </pic:pic>
              </a:graphicData>
            </a:graphic>
          </wp:inline>
        </w:drawing>
      </w:r>
    </w:p>
    <w:p w:rsidR="0000529A" w:rsidRDefault="0000529A" w:rsidP="0000529A">
      <w:pPr>
        <w:ind w:left="105"/>
        <w:rPr>
          <w:rFonts w:hint="eastAsia"/>
          <w:lang w:eastAsia="zh-CN"/>
        </w:rPr>
      </w:pPr>
    </w:p>
    <w:p w:rsidR="00D17212" w:rsidRDefault="00D17212" w:rsidP="0000529A">
      <w:pPr>
        <w:ind w:left="105"/>
        <w:rPr>
          <w:rFonts w:hint="eastAsia"/>
          <w:lang w:eastAsia="zh-CN"/>
        </w:rPr>
      </w:pPr>
    </w:p>
    <w:p w:rsidR="00D17212" w:rsidRDefault="00D17212" w:rsidP="0000529A">
      <w:pPr>
        <w:ind w:left="105"/>
        <w:rPr>
          <w:rFonts w:hint="eastAsia"/>
          <w:lang w:eastAsia="zh-CN"/>
        </w:rPr>
      </w:pPr>
      <w:r>
        <w:rPr>
          <w:rFonts w:hint="eastAsia"/>
          <w:lang w:eastAsia="zh-CN"/>
        </w:rPr>
        <w:t>注意事项</w:t>
      </w:r>
      <w:r>
        <w:rPr>
          <w:lang w:eastAsia="zh-CN"/>
        </w:rPr>
        <w:t xml:space="preserve"> </w:t>
      </w:r>
    </w:p>
    <w:p w:rsidR="00D17212" w:rsidRDefault="00D17212" w:rsidP="0000529A">
      <w:pPr>
        <w:ind w:left="105"/>
        <w:rPr>
          <w:rFonts w:hint="eastAsia"/>
          <w:lang w:eastAsia="zh-CN"/>
        </w:rPr>
      </w:pPr>
      <w:r>
        <w:rPr>
          <w:lang w:eastAsia="zh-CN"/>
        </w:rPr>
        <w:t xml:space="preserve">1. </w:t>
      </w:r>
      <w:r>
        <w:rPr>
          <w:rFonts w:hint="eastAsia"/>
          <w:lang w:eastAsia="zh-CN"/>
        </w:rPr>
        <w:t>研习证明：两天全勤者本会将颁发研习证书；本研讨会并将申请公务人员</w:t>
      </w:r>
      <w:r>
        <w:rPr>
          <w:lang w:eastAsia="zh-CN"/>
        </w:rPr>
        <w:t xml:space="preserve"> </w:t>
      </w:r>
      <w:r>
        <w:rPr>
          <w:rFonts w:hint="eastAsia"/>
          <w:lang w:eastAsia="zh-CN"/>
        </w:rPr>
        <w:t>研习时数及社会工作师继续教育课程积分认定。</w:t>
      </w:r>
    </w:p>
    <w:p w:rsidR="00D17212" w:rsidRDefault="00D17212" w:rsidP="0000529A">
      <w:pPr>
        <w:ind w:left="105"/>
        <w:rPr>
          <w:rFonts w:hint="eastAsia"/>
          <w:lang w:eastAsia="zh-CN"/>
        </w:rPr>
      </w:pPr>
      <w:r>
        <w:rPr>
          <w:lang w:eastAsia="zh-CN"/>
        </w:rPr>
        <w:t xml:space="preserve"> 2. </w:t>
      </w:r>
      <w:r>
        <w:rPr>
          <w:rFonts w:hint="eastAsia"/>
          <w:lang w:eastAsia="zh-CN"/>
        </w:rPr>
        <w:t>灾害停办：如遇不可抗力之因素，如台风、水灾等天然灾害，研讨会举办</w:t>
      </w:r>
      <w:r>
        <w:rPr>
          <w:lang w:eastAsia="zh-CN"/>
        </w:rPr>
        <w:t xml:space="preserve"> </w:t>
      </w:r>
      <w:r>
        <w:rPr>
          <w:rFonts w:hint="eastAsia"/>
          <w:lang w:eastAsia="zh-CN"/>
        </w:rPr>
        <w:t>与否依政府宣布是否停止上班而定，若因假日政府未公告，则请依本会网</w:t>
      </w:r>
      <w:r>
        <w:rPr>
          <w:lang w:eastAsia="zh-CN"/>
        </w:rPr>
        <w:t xml:space="preserve"> </w:t>
      </w:r>
      <w:r>
        <w:rPr>
          <w:rFonts w:hint="eastAsia"/>
          <w:lang w:eastAsia="zh-CN"/>
        </w:rPr>
        <w:t>站于「活动前一日下午</w:t>
      </w:r>
      <w:r>
        <w:rPr>
          <w:lang w:eastAsia="zh-CN"/>
        </w:rPr>
        <w:t xml:space="preserve"> 10 </w:t>
      </w:r>
      <w:r>
        <w:rPr>
          <w:rFonts w:hint="eastAsia"/>
          <w:lang w:eastAsia="zh-CN"/>
        </w:rPr>
        <w:t>时」之公告为主。</w:t>
      </w:r>
    </w:p>
    <w:p w:rsidR="00D17212" w:rsidRDefault="00D17212" w:rsidP="0000529A">
      <w:pPr>
        <w:ind w:left="105"/>
        <w:rPr>
          <w:rFonts w:hint="eastAsia"/>
          <w:lang w:eastAsia="zh-CN"/>
        </w:rPr>
      </w:pPr>
      <w:r>
        <w:rPr>
          <w:lang w:eastAsia="zh-CN"/>
        </w:rPr>
        <w:t xml:space="preserve"> 3. </w:t>
      </w:r>
      <w:r>
        <w:rPr>
          <w:rFonts w:hint="eastAsia"/>
          <w:lang w:eastAsia="zh-CN"/>
        </w:rPr>
        <w:t>为响应环保，本次研讨会不提供纸杯，请自行携带环保杯、筷。</w:t>
      </w:r>
    </w:p>
    <w:p w:rsidR="00D17212" w:rsidRDefault="00D17212" w:rsidP="0000529A">
      <w:pPr>
        <w:ind w:left="105"/>
        <w:rPr>
          <w:rFonts w:hint="eastAsia"/>
          <w:lang w:eastAsia="zh-CN"/>
        </w:rPr>
      </w:pPr>
      <w:r>
        <w:rPr>
          <w:lang w:eastAsia="zh-CN"/>
        </w:rPr>
        <w:t xml:space="preserve"> 4. </w:t>
      </w:r>
      <w:r>
        <w:rPr>
          <w:rFonts w:hint="eastAsia"/>
          <w:lang w:eastAsia="zh-CN"/>
        </w:rPr>
        <w:t>退费说明：报名者缴费后若申请退费，须于活动开始前十五天进行申请，</w:t>
      </w:r>
      <w:r>
        <w:rPr>
          <w:lang w:eastAsia="zh-CN"/>
        </w:rPr>
        <w:t xml:space="preserve"> </w:t>
      </w:r>
      <w:r>
        <w:rPr>
          <w:rFonts w:hint="eastAsia"/>
          <w:lang w:eastAsia="zh-CN"/>
        </w:rPr>
        <w:t>即可退回八成费用；若未依时申请者将不予退费。</w:t>
      </w:r>
      <w:r w:rsidR="0000529A">
        <w:t xml:space="preserve"> </w:t>
      </w:r>
    </w:p>
    <w:p w:rsidR="00D17212" w:rsidRDefault="00D17212" w:rsidP="0000529A">
      <w:pPr>
        <w:ind w:left="105"/>
        <w:rPr>
          <w:rFonts w:hint="eastAsia"/>
          <w:lang w:eastAsia="zh-CN"/>
        </w:rPr>
      </w:pPr>
    </w:p>
    <w:p w:rsidR="002C10D0" w:rsidRDefault="002C10D0" w:rsidP="0000529A">
      <w:pPr>
        <w:ind w:left="105"/>
        <w:rPr>
          <w:lang w:eastAsia="zh-CN"/>
        </w:rPr>
      </w:pPr>
    </w:p>
    <w:sectPr w:rsidR="002C10D0" w:rsidSect="002C10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roman"/>
    <w:pitch w:val="default"/>
    <w:sig w:usb0="00000000" w:usb1="00000000"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8704D"/>
    <w:multiLevelType w:val="hybridMultilevel"/>
    <w:tmpl w:val="CA7C8CD0"/>
    <w:lvl w:ilvl="0" w:tplc="D2081526">
      <w:start w:val="1"/>
      <w:numFmt w:val="ideographLegalTraditional"/>
      <w:lvlText w:val="%1、"/>
      <w:lvlJc w:val="left"/>
      <w:pPr>
        <w:ind w:left="705" w:hanging="60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6A6D1E28"/>
    <w:multiLevelType w:val="hybridMultilevel"/>
    <w:tmpl w:val="5A7CD744"/>
    <w:lvl w:ilvl="0" w:tplc="9068528C">
      <w:start w:val="1"/>
      <w:numFmt w:val="japaneseCounting"/>
      <w:lvlText w:val="第%1天"/>
      <w:lvlJc w:val="left"/>
      <w:pPr>
        <w:ind w:left="930" w:hanging="82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29A"/>
    <w:rsid w:val="0000529A"/>
    <w:rsid w:val="000555F6"/>
    <w:rsid w:val="002C10D0"/>
    <w:rsid w:val="00D17212"/>
    <w:rsid w:val="00E42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5F6"/>
    <w:pPr>
      <w:widowControl w:val="0"/>
    </w:pPr>
  </w:style>
  <w:style w:type="paragraph" w:styleId="1">
    <w:name w:val="heading 1"/>
    <w:basedOn w:val="a"/>
    <w:next w:val="a"/>
    <w:link w:val="1Char"/>
    <w:uiPriority w:val="9"/>
    <w:qFormat/>
    <w:rsid w:val="000555F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Char"/>
    <w:uiPriority w:val="9"/>
    <w:unhideWhenUsed/>
    <w:qFormat/>
    <w:rsid w:val="000555F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unhideWhenUsed/>
    <w:qFormat/>
    <w:rsid w:val="000555F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link w:val="4Char"/>
    <w:uiPriority w:val="9"/>
    <w:qFormat/>
    <w:rsid w:val="000555F6"/>
    <w:pPr>
      <w:widowControl/>
      <w:spacing w:before="100" w:beforeAutospacing="1" w:after="100" w:afterAutospacing="1"/>
      <w:outlineLvl w:val="3"/>
    </w:pPr>
    <w:rPr>
      <w:rFonts w:ascii="Times New Roman" w:eastAsia="Times New Roman" w:hAnsi="Times New Roman"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55F6"/>
    <w:rPr>
      <w:rFonts w:asciiTheme="majorHAnsi" w:eastAsiaTheme="majorEastAsia" w:hAnsiTheme="majorHAnsi" w:cstheme="majorBidi"/>
      <w:b/>
      <w:bCs/>
      <w:kern w:val="52"/>
      <w:sz w:val="52"/>
      <w:szCs w:val="52"/>
    </w:rPr>
  </w:style>
  <w:style w:type="character" w:customStyle="1" w:styleId="2Char">
    <w:name w:val="标题 2 Char"/>
    <w:basedOn w:val="a0"/>
    <w:link w:val="2"/>
    <w:uiPriority w:val="9"/>
    <w:rsid w:val="000555F6"/>
    <w:rPr>
      <w:rFonts w:asciiTheme="majorHAnsi" w:eastAsiaTheme="majorEastAsia" w:hAnsiTheme="majorHAnsi" w:cstheme="majorBidi"/>
      <w:b/>
      <w:bCs/>
      <w:sz w:val="48"/>
      <w:szCs w:val="48"/>
    </w:rPr>
  </w:style>
  <w:style w:type="character" w:customStyle="1" w:styleId="3Char">
    <w:name w:val="标题 3 Char"/>
    <w:basedOn w:val="a0"/>
    <w:link w:val="3"/>
    <w:uiPriority w:val="9"/>
    <w:rsid w:val="000555F6"/>
    <w:rPr>
      <w:rFonts w:asciiTheme="majorHAnsi" w:eastAsiaTheme="majorEastAsia" w:hAnsiTheme="majorHAnsi" w:cstheme="majorBidi"/>
      <w:b/>
      <w:bCs/>
      <w:sz w:val="36"/>
      <w:szCs w:val="36"/>
    </w:rPr>
  </w:style>
  <w:style w:type="character" w:customStyle="1" w:styleId="4Char">
    <w:name w:val="标题 4 Char"/>
    <w:basedOn w:val="a0"/>
    <w:link w:val="4"/>
    <w:uiPriority w:val="9"/>
    <w:rsid w:val="000555F6"/>
    <w:rPr>
      <w:rFonts w:ascii="Times New Roman" w:eastAsia="Times New Roman" w:hAnsi="Times New Roman" w:cs="Times New Roman"/>
      <w:b/>
      <w:bCs/>
      <w:kern w:val="0"/>
      <w:szCs w:val="24"/>
    </w:rPr>
  </w:style>
  <w:style w:type="paragraph" w:styleId="a3">
    <w:name w:val="List Paragraph"/>
    <w:basedOn w:val="a"/>
    <w:uiPriority w:val="34"/>
    <w:qFormat/>
    <w:rsid w:val="000555F6"/>
    <w:pPr>
      <w:ind w:leftChars="200" w:left="480"/>
    </w:pPr>
  </w:style>
  <w:style w:type="paragraph" w:styleId="a4">
    <w:name w:val="Balloon Text"/>
    <w:basedOn w:val="a"/>
    <w:link w:val="Char"/>
    <w:uiPriority w:val="99"/>
    <w:semiHidden/>
    <w:unhideWhenUsed/>
    <w:rsid w:val="0000529A"/>
    <w:rPr>
      <w:sz w:val="18"/>
      <w:szCs w:val="18"/>
    </w:rPr>
  </w:style>
  <w:style w:type="character" w:customStyle="1" w:styleId="Char">
    <w:name w:val="批注框文本 Char"/>
    <w:basedOn w:val="a0"/>
    <w:link w:val="a4"/>
    <w:uiPriority w:val="99"/>
    <w:semiHidden/>
    <w:rsid w:val="000052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2016-09-09T07:11:00Z</dcterms:created>
  <dcterms:modified xsi:type="dcterms:W3CDTF">2016-09-09T07:40:00Z</dcterms:modified>
</cp:coreProperties>
</file>